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1E74F" w14:textId="77777777" w:rsidR="00AE11C4" w:rsidRDefault="00AE11C4" w:rsidP="00AE11C4">
      <w:pPr>
        <w:pStyle w:val="Zusammenfassung"/>
        <w:spacing w:after="240" w:line="360" w:lineRule="auto"/>
        <w:ind w:right="986"/>
        <w:jc w:val="both"/>
      </w:pPr>
    </w:p>
    <w:p w14:paraId="5CD508AF" w14:textId="77777777" w:rsidR="00AE11C4" w:rsidRDefault="00AE11C4" w:rsidP="00AE11C4">
      <w:pPr>
        <w:pStyle w:val="Zusammenfassung"/>
        <w:spacing w:after="240" w:line="360" w:lineRule="auto"/>
        <w:ind w:right="986"/>
        <w:jc w:val="both"/>
      </w:pPr>
    </w:p>
    <w:p w14:paraId="7C5C7EEC" w14:textId="79E4AE2B" w:rsidR="001F0AE3" w:rsidRPr="00AE11C4" w:rsidRDefault="00E5527A" w:rsidP="0080527C">
      <w:pPr>
        <w:spacing w:line="280" w:lineRule="atLeast"/>
        <w:ind w:right="844"/>
        <w:jc w:val="both"/>
        <w:rPr>
          <w:rFonts w:ascii="Arial" w:eastAsia="Times New Roman" w:hAnsi="Arial" w:cs="Arial"/>
          <w:b/>
          <w:sz w:val="40"/>
          <w:szCs w:val="40"/>
          <w:lang w:val="cs-CZ"/>
        </w:rPr>
      </w:pPr>
      <w:r w:rsidRPr="00AE11C4">
        <w:rPr>
          <w:rFonts w:ascii="Arial" w:eastAsia="Times New Roman" w:hAnsi="Arial" w:cs="Arial"/>
          <w:b/>
          <w:noProof/>
          <w:sz w:val="40"/>
          <w:szCs w:val="40"/>
          <w:lang w:val="cs-CZ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F3A3192" wp14:editId="468C639D">
                <wp:simplePos x="0" y="0"/>
                <wp:positionH relativeFrom="column">
                  <wp:posOffset>-388620</wp:posOffset>
                </wp:positionH>
                <wp:positionV relativeFrom="paragraph">
                  <wp:posOffset>-1580515</wp:posOffset>
                </wp:positionV>
                <wp:extent cx="6743700" cy="11430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143000"/>
                          <a:chOff x="212" y="318"/>
                          <a:chExt cx="11520" cy="144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2" y="318"/>
                            <a:ext cx="1152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6B6C6E" w14:textId="77777777" w:rsidR="006F6787" w:rsidRDefault="006F6787" w:rsidP="000C1121">
                              <w:pPr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noProof/>
                                  <w:sz w:val="16"/>
                                  <w:szCs w:val="16"/>
                                  <w:lang w:val="cs-CZ" w:eastAsia="cs-CZ"/>
                                </w:rPr>
                                <w:drawing>
                                  <wp:inline distT="0" distB="0" distL="0" distR="0" wp14:anchorId="7748EDAD" wp14:editId="43D301DB">
                                    <wp:extent cx="1907116" cy="1144270"/>
                                    <wp:effectExtent l="0" t="0" r="0" b="0"/>
                                    <wp:docPr id="1" name="Bild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LMH_M1A_RGB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7116" cy="1144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42B776D" w14:textId="77777777" w:rsidR="006F6787" w:rsidRPr="00A3051D" w:rsidRDefault="006F6787" w:rsidP="000C1121">
                              <w:pPr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029164AC" w14:textId="77777777" w:rsidR="006F6787" w:rsidRPr="00A3051D" w:rsidRDefault="006F6787" w:rsidP="000C1121">
                              <w:r>
                                <w:br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92" y="855"/>
                            <a:ext cx="37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B13162" w14:textId="77777777" w:rsidR="006F6787" w:rsidRPr="000C5900" w:rsidRDefault="00265A74" w:rsidP="000C1121">
                              <w:pPr>
                                <w:tabs>
                                  <w:tab w:val="left" w:pos="426"/>
                                </w:tabs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</w:pPr>
                              <w:r w:rsidRPr="000C5900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val="cs-CZ"/>
                                </w:rPr>
                                <w:t>Informace pro tisk</w:t>
                              </w:r>
                            </w:p>
                            <w:p w14:paraId="19C04566" w14:textId="77777777" w:rsidR="006F6787" w:rsidRPr="000C5900" w:rsidRDefault="00265A74" w:rsidP="000C1121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</w:pPr>
                              <w:r w:rsidRPr="000C5900"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  <w:t>Tisková zpráva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3A3192" id="Group 2" o:spid="_x0000_s1026" style="position:absolute;left:0;text-align:left;margin-left:-30.6pt;margin-top:-124.45pt;width:531pt;height:90pt;z-index:251660288" coordorigin="212,318" coordsize="115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12;top:318;width:1152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" strokeweight=".25pt">
                  <v:textbox inset="0,0,0,0">
                    <w:txbxContent>
                      <w:p w14:paraId="006B6C6E" w14:textId="77777777" w:rsidR="006F6787" w:rsidRDefault="006F6787" w:rsidP="000C1121">
                        <w:pPr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noProof/>
                            <w:sz w:val="16"/>
                            <w:szCs w:val="16"/>
                            <w:lang w:val="cs-CZ" w:eastAsia="cs-CZ"/>
                          </w:rPr>
                          <w:drawing>
                            <wp:inline distT="0" distB="0" distL="0" distR="0" wp14:anchorId="7748EDAD" wp14:editId="43D301DB">
                              <wp:extent cx="1907116" cy="1144270"/>
                              <wp:effectExtent l="0" t="0" r="0" b="0"/>
                              <wp:docPr id="1" name="Bild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MH_M1A_RGB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7116" cy="1144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42B776D" w14:textId="77777777" w:rsidR="006F6787" w:rsidRPr="00A3051D" w:rsidRDefault="006F6787" w:rsidP="000C1121">
                        <w:pPr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14:paraId="029164AC" w14:textId="77777777" w:rsidR="006F6787" w:rsidRPr="00A3051D" w:rsidRDefault="006F6787" w:rsidP="000C1121">
                        <w:r>
                          <w:br/>
                        </w:r>
                      </w:p>
                    </w:txbxContent>
                  </v:textbox>
                </v:shape>
                <v:shape id="Text Box 4" o:spid="_x0000_s1028" type="#_x0000_t202" style="position:absolute;left:392;top:855;width:37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hShwgAAANoAAAAPAAAAZHJzL2Rvd25yZXYueG1sRI9Pi8Iw&#10;FMTvC36H8AQvi6aK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A+khShwgAAANoAAAAPAAAA&#10;AAAAAAAAAAAAAAcCAABkcnMvZG93bnJldi54bWxQSwUGAAAAAAMAAwC3AAAA9gIAAAAA&#10;" stroked="f">
                  <v:textbox inset="0,0,0,0">
                    <w:txbxContent>
                      <w:p w14:paraId="25B13162" w14:textId="77777777" w:rsidR="006F6787" w:rsidRPr="000C5900" w:rsidRDefault="00265A74" w:rsidP="000C1121">
                        <w:pPr>
                          <w:tabs>
                            <w:tab w:val="left" w:pos="426"/>
                          </w:tabs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</w:pPr>
                        <w:r w:rsidRPr="000C5900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cs-CZ"/>
                          </w:rPr>
                          <w:t>Informace pro tisk</w:t>
                        </w:r>
                      </w:p>
                      <w:p w14:paraId="19C04566" w14:textId="77777777" w:rsidR="006F6787" w:rsidRPr="000C5900" w:rsidRDefault="00265A74" w:rsidP="000C1121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</w:pPr>
                        <w:r w:rsidRPr="000C5900"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  <w:t>Tisková zpráva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Start w:id="0" w:name="_Hlk507426425"/>
      <w:r w:rsidR="00434073" w:rsidRPr="00AE11C4">
        <w:rPr>
          <w:rFonts w:ascii="Arial" w:eastAsia="Times New Roman" w:hAnsi="Arial" w:cs="Arial"/>
          <w:b/>
          <w:sz w:val="40"/>
          <w:szCs w:val="40"/>
          <w:lang w:val="cs-CZ"/>
        </w:rPr>
        <w:t>Linde</w:t>
      </w:r>
      <w:r w:rsidR="00AE408A" w:rsidRPr="00AE11C4">
        <w:rPr>
          <w:rFonts w:ascii="Arial" w:eastAsia="Times New Roman" w:hAnsi="Arial" w:cs="Arial"/>
          <w:b/>
          <w:sz w:val="40"/>
          <w:szCs w:val="40"/>
          <w:lang w:val="cs-CZ"/>
        </w:rPr>
        <w:t xml:space="preserve"> MH</w:t>
      </w:r>
      <w:r w:rsidR="00434073" w:rsidRPr="00AE11C4">
        <w:rPr>
          <w:rFonts w:ascii="Arial" w:eastAsia="Times New Roman" w:hAnsi="Arial" w:cs="Arial"/>
          <w:b/>
          <w:sz w:val="40"/>
          <w:szCs w:val="40"/>
          <w:lang w:val="cs-CZ"/>
        </w:rPr>
        <w:t xml:space="preserve"> rozšiřuje své portfolio</w:t>
      </w:r>
      <w:r w:rsidR="00AE11C4" w:rsidRPr="00AE11C4">
        <w:rPr>
          <w:rFonts w:ascii="Arial" w:eastAsia="Times New Roman" w:hAnsi="Arial" w:cs="Arial"/>
          <w:b/>
          <w:sz w:val="40"/>
          <w:szCs w:val="40"/>
          <w:lang w:val="cs-CZ"/>
        </w:rPr>
        <w:t xml:space="preserve"> </w:t>
      </w:r>
      <w:r w:rsidR="00434073" w:rsidRPr="00AE11C4">
        <w:rPr>
          <w:rFonts w:ascii="Arial" w:eastAsia="Times New Roman" w:hAnsi="Arial" w:cs="Arial"/>
          <w:b/>
          <w:sz w:val="40"/>
          <w:szCs w:val="40"/>
          <w:lang w:val="cs-CZ"/>
        </w:rPr>
        <w:t>paletových nízkozdvižných a</w:t>
      </w:r>
      <w:r w:rsidR="00AE11C4" w:rsidRPr="00AE11C4">
        <w:rPr>
          <w:rFonts w:ascii="Arial" w:eastAsia="Times New Roman" w:hAnsi="Arial" w:cs="Arial"/>
          <w:b/>
          <w:sz w:val="40"/>
          <w:szCs w:val="40"/>
          <w:lang w:val="cs-CZ"/>
        </w:rPr>
        <w:t> </w:t>
      </w:r>
      <w:r w:rsidR="00434073" w:rsidRPr="00AE11C4">
        <w:rPr>
          <w:rFonts w:ascii="Arial" w:eastAsia="Times New Roman" w:hAnsi="Arial" w:cs="Arial"/>
          <w:b/>
          <w:sz w:val="40"/>
          <w:szCs w:val="40"/>
          <w:lang w:val="cs-CZ"/>
        </w:rPr>
        <w:t>vysokozdvižných vozík</w:t>
      </w:r>
    </w:p>
    <w:p w14:paraId="6933F01F" w14:textId="77777777" w:rsidR="00AE11C4" w:rsidRDefault="00AE11C4" w:rsidP="00434073">
      <w:pPr>
        <w:spacing w:line="360" w:lineRule="auto"/>
        <w:ind w:right="842"/>
        <w:jc w:val="both"/>
        <w:rPr>
          <w:rFonts w:ascii="Arial" w:eastAsia="Calibri" w:hAnsi="Arial" w:cs="Arial"/>
          <w:b/>
          <w:i/>
          <w:color w:val="000000"/>
          <w:sz w:val="22"/>
          <w:szCs w:val="22"/>
          <w:lang w:val="cs-CZ"/>
        </w:rPr>
      </w:pPr>
    </w:p>
    <w:p w14:paraId="10958C90" w14:textId="77777777" w:rsidR="00AE11C4" w:rsidRDefault="00AE11C4" w:rsidP="00434073">
      <w:pPr>
        <w:spacing w:line="360" w:lineRule="auto"/>
        <w:ind w:right="842"/>
        <w:jc w:val="both"/>
        <w:rPr>
          <w:rFonts w:ascii="Arial" w:eastAsia="Calibri" w:hAnsi="Arial" w:cs="Arial"/>
          <w:b/>
          <w:i/>
          <w:color w:val="000000"/>
          <w:sz w:val="22"/>
          <w:szCs w:val="22"/>
          <w:lang w:val="cs-CZ"/>
        </w:rPr>
      </w:pPr>
    </w:p>
    <w:p w14:paraId="037E2F68" w14:textId="088FD2C5" w:rsidR="00434073" w:rsidRPr="00AC66B0" w:rsidRDefault="004800F3" w:rsidP="00434073">
      <w:pPr>
        <w:spacing w:line="360" w:lineRule="auto"/>
        <w:ind w:right="842"/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864712">
        <w:rPr>
          <w:rFonts w:ascii="Arial" w:eastAsia="Calibri" w:hAnsi="Arial" w:cs="Arial"/>
          <w:b/>
          <w:i/>
          <w:color w:val="000000"/>
          <w:sz w:val="22"/>
          <w:szCs w:val="22"/>
          <w:lang w:val="cs-CZ"/>
        </w:rPr>
        <w:t>Praha/</w:t>
      </w:r>
      <w:proofErr w:type="spellStart"/>
      <w:r w:rsidR="001F0AE3" w:rsidRPr="00864712">
        <w:rPr>
          <w:rFonts w:ascii="Arial" w:eastAsia="Calibri" w:hAnsi="Arial" w:cs="Arial"/>
          <w:b/>
          <w:i/>
          <w:color w:val="000000"/>
          <w:sz w:val="22"/>
          <w:szCs w:val="22"/>
          <w:lang w:val="cs-CZ"/>
        </w:rPr>
        <w:t>Aschaffenburg</w:t>
      </w:r>
      <w:proofErr w:type="spellEnd"/>
      <w:r w:rsidR="001F0AE3" w:rsidRPr="00864712">
        <w:rPr>
          <w:rFonts w:ascii="Arial" w:eastAsia="Calibri" w:hAnsi="Arial" w:cs="Arial"/>
          <w:b/>
          <w:i/>
          <w:color w:val="000000"/>
          <w:sz w:val="22"/>
          <w:szCs w:val="22"/>
          <w:lang w:val="cs-CZ"/>
        </w:rPr>
        <w:t xml:space="preserve">, </w:t>
      </w:r>
      <w:r w:rsidR="00AE11C4">
        <w:rPr>
          <w:rFonts w:ascii="Arial" w:eastAsia="Calibri" w:hAnsi="Arial" w:cs="Arial"/>
          <w:b/>
          <w:i/>
          <w:color w:val="000000"/>
          <w:sz w:val="22"/>
          <w:szCs w:val="22"/>
          <w:lang w:val="cs-CZ"/>
        </w:rPr>
        <w:t>15</w:t>
      </w:r>
      <w:r w:rsidR="001F0AE3" w:rsidRPr="00AE11C4">
        <w:rPr>
          <w:rFonts w:ascii="Arial" w:eastAsia="Calibri" w:hAnsi="Arial" w:cs="Arial"/>
          <w:b/>
          <w:i/>
          <w:color w:val="000000"/>
          <w:sz w:val="22"/>
          <w:szCs w:val="22"/>
          <w:lang w:val="cs-CZ"/>
        </w:rPr>
        <w:t>.</w:t>
      </w:r>
      <w:r w:rsidR="001F0AE3" w:rsidRPr="00434073">
        <w:rPr>
          <w:rFonts w:ascii="Arial" w:eastAsia="Calibri" w:hAnsi="Arial" w:cs="Arial"/>
          <w:b/>
          <w:i/>
          <w:color w:val="000000"/>
          <w:sz w:val="22"/>
          <w:szCs w:val="22"/>
          <w:lang w:val="cs-CZ"/>
        </w:rPr>
        <w:t xml:space="preserve"> květ</w:t>
      </w:r>
      <w:r w:rsidR="00283132" w:rsidRPr="00434073">
        <w:rPr>
          <w:rFonts w:ascii="Arial" w:eastAsia="Calibri" w:hAnsi="Arial" w:cs="Arial"/>
          <w:b/>
          <w:i/>
          <w:color w:val="000000"/>
          <w:sz w:val="22"/>
          <w:szCs w:val="22"/>
          <w:lang w:val="cs-CZ"/>
        </w:rPr>
        <w:t>na</w:t>
      </w:r>
      <w:r w:rsidR="001F0AE3" w:rsidRPr="00434073">
        <w:rPr>
          <w:rFonts w:ascii="Arial" w:eastAsia="Calibri" w:hAnsi="Arial" w:cs="Arial"/>
          <w:b/>
          <w:i/>
          <w:color w:val="000000"/>
          <w:sz w:val="22"/>
          <w:szCs w:val="22"/>
          <w:lang w:val="cs-CZ"/>
        </w:rPr>
        <w:t xml:space="preserve"> 2018</w:t>
      </w:r>
      <w:r w:rsidR="001F0AE3" w:rsidRPr="00864712">
        <w:rPr>
          <w:rFonts w:ascii="Arial" w:eastAsia="Calibri" w:hAnsi="Arial" w:cs="Arial"/>
          <w:b/>
          <w:color w:val="000000"/>
          <w:sz w:val="22"/>
          <w:szCs w:val="22"/>
          <w:lang w:val="cs-CZ"/>
        </w:rPr>
        <w:t xml:space="preserve"> – </w:t>
      </w:r>
      <w:bookmarkEnd w:id="0"/>
      <w:r w:rsidR="00FF2F54">
        <w:rPr>
          <w:rFonts w:ascii="Arial" w:eastAsia="Calibri" w:hAnsi="Arial" w:cs="Arial"/>
          <w:b/>
          <w:color w:val="000000"/>
          <w:sz w:val="22"/>
          <w:szCs w:val="22"/>
          <w:lang w:val="cs-CZ"/>
        </w:rPr>
        <w:t>Společnost Linde Material Handling představila čtyři nové modely vozíků vhodné pro lehčí manipulaci. Nízkozdvižný vozík Linde MT12 a tři paletové vysokozdvižné vozíky Linde MM10, MM10i a ML10 jsou k</w:t>
      </w:r>
      <w:r w:rsidR="00434073" w:rsidRPr="00AC66B0">
        <w:rPr>
          <w:rFonts w:ascii="Arial" w:hAnsi="Arial" w:cs="Arial"/>
          <w:b/>
          <w:color w:val="222222"/>
          <w:sz w:val="22"/>
          <w:szCs w:val="22"/>
          <w:lang w:val="cs-CZ"/>
        </w:rPr>
        <w:t>ompaktní,</w:t>
      </w:r>
      <w:r w:rsidR="00FF2F54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 mají optimální nosnost a</w:t>
      </w:r>
      <w:r w:rsidR="00434073" w:rsidRPr="00AC66B0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 </w:t>
      </w:r>
      <w:r w:rsidR="00FF2F54">
        <w:rPr>
          <w:rFonts w:ascii="Arial" w:hAnsi="Arial" w:cs="Arial"/>
          <w:b/>
          <w:color w:val="222222"/>
          <w:sz w:val="22"/>
          <w:szCs w:val="22"/>
          <w:lang w:val="cs-CZ"/>
        </w:rPr>
        <w:t>disponují</w:t>
      </w:r>
      <w:r w:rsidR="00434073" w:rsidRPr="00AC66B0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 elektrickým pohonem</w:t>
      </w:r>
      <w:r w:rsidR="00FF2F54">
        <w:rPr>
          <w:rFonts w:ascii="Arial" w:hAnsi="Arial" w:cs="Arial"/>
          <w:b/>
          <w:color w:val="222222"/>
          <w:sz w:val="22"/>
          <w:szCs w:val="22"/>
          <w:lang w:val="cs-CZ"/>
        </w:rPr>
        <w:t>.</w:t>
      </w:r>
      <w:r w:rsidR="00434073" w:rsidRPr="00AC66B0">
        <w:rPr>
          <w:rFonts w:ascii="Arial" w:hAnsi="Arial" w:cs="Arial"/>
          <w:b/>
          <w:sz w:val="22"/>
          <w:szCs w:val="22"/>
          <w:lang w:val="cs-CZ"/>
        </w:rPr>
        <w:t xml:space="preserve"> Z</w:t>
      </w:r>
      <w:r w:rsidR="00434073" w:rsidRPr="00AC66B0">
        <w:rPr>
          <w:rFonts w:ascii="Arial" w:hAnsi="Arial" w:cs="Arial"/>
          <w:b/>
          <w:color w:val="222222"/>
          <w:sz w:val="22"/>
          <w:szCs w:val="22"/>
          <w:lang w:val="cs-CZ"/>
        </w:rPr>
        <w:t>ákazníci</w:t>
      </w:r>
      <w:r w:rsidR="00712B75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 </w:t>
      </w:r>
      <w:r w:rsidR="00434073" w:rsidRPr="00AC66B0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tak </w:t>
      </w:r>
      <w:r w:rsidR="00FF2F54">
        <w:rPr>
          <w:rFonts w:ascii="Arial" w:hAnsi="Arial" w:cs="Arial"/>
          <w:b/>
          <w:color w:val="222222"/>
          <w:sz w:val="22"/>
          <w:szCs w:val="22"/>
          <w:lang w:val="cs-CZ"/>
        </w:rPr>
        <w:t>nyní mohou vybírat z</w:t>
      </w:r>
      <w:r w:rsidR="00FF2F54" w:rsidRPr="00AC66B0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 </w:t>
      </w:r>
      <w:r w:rsidR="00434073" w:rsidRPr="00AC66B0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ještě širší </w:t>
      </w:r>
      <w:r w:rsidR="00FF2F54">
        <w:rPr>
          <w:rFonts w:ascii="Arial" w:hAnsi="Arial" w:cs="Arial"/>
          <w:b/>
          <w:color w:val="222222"/>
          <w:sz w:val="22"/>
          <w:szCs w:val="22"/>
          <w:lang w:val="cs-CZ"/>
        </w:rPr>
        <w:t>nabídky manipulační techniky, která bude co nejlépe vyhovovat jejich potřebám.</w:t>
      </w:r>
    </w:p>
    <w:p w14:paraId="1AED4C13" w14:textId="77777777" w:rsidR="00434073" w:rsidRPr="00AC66B0" w:rsidRDefault="00434073" w:rsidP="00434073">
      <w:pPr>
        <w:spacing w:line="360" w:lineRule="auto"/>
        <w:ind w:right="842"/>
        <w:jc w:val="both"/>
        <w:rPr>
          <w:rFonts w:ascii="Arial" w:hAnsi="Arial" w:cs="Arial"/>
          <w:b/>
          <w:sz w:val="16"/>
          <w:szCs w:val="16"/>
          <w:lang w:val="cs-CZ"/>
        </w:rPr>
      </w:pPr>
    </w:p>
    <w:p w14:paraId="1C8C3D96" w14:textId="6E1B179F" w:rsidR="00434073" w:rsidRPr="00AC66B0" w:rsidRDefault="00AE408A" w:rsidP="00434073">
      <w:pPr>
        <w:spacing w:line="360" w:lineRule="auto"/>
        <w:ind w:right="842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„</w:t>
      </w:r>
      <w:r w:rsidR="00434073" w:rsidRPr="00AC66B0">
        <w:rPr>
          <w:rFonts w:ascii="Arial" w:hAnsi="Arial" w:cs="Arial"/>
          <w:color w:val="222222"/>
          <w:sz w:val="22"/>
          <w:szCs w:val="22"/>
          <w:lang w:val="cs-CZ"/>
        </w:rPr>
        <w:t xml:space="preserve">Někdy je skutečně potřeba jen jednoduchý manipulační vozík, který bude provádět </w:t>
      </w:r>
      <w:r w:rsidR="00714AFF">
        <w:rPr>
          <w:rFonts w:ascii="Arial" w:hAnsi="Arial" w:cs="Arial"/>
          <w:color w:val="222222"/>
          <w:sz w:val="22"/>
          <w:szCs w:val="22"/>
          <w:lang w:val="cs-CZ"/>
        </w:rPr>
        <w:t>určité</w:t>
      </w:r>
      <w:r w:rsidR="00714AFF" w:rsidRPr="00AC66B0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434073" w:rsidRPr="00AC66B0">
        <w:rPr>
          <w:rFonts w:ascii="Arial" w:hAnsi="Arial" w:cs="Arial"/>
          <w:color w:val="222222"/>
          <w:sz w:val="22"/>
          <w:szCs w:val="22"/>
          <w:lang w:val="cs-CZ"/>
        </w:rPr>
        <w:t>logistické úkoly</w:t>
      </w:r>
      <w:r w:rsidR="00434073" w:rsidRPr="00AC66B0">
        <w:rPr>
          <w:rFonts w:ascii="Arial" w:hAnsi="Arial" w:cs="Arial"/>
          <w:sz w:val="22"/>
          <w:szCs w:val="22"/>
          <w:lang w:val="cs-CZ"/>
        </w:rPr>
        <w:t>,</w:t>
      </w:r>
      <w:r>
        <w:rPr>
          <w:rFonts w:ascii="Arial" w:hAnsi="Arial" w:cs="Arial"/>
          <w:sz w:val="22"/>
          <w:szCs w:val="22"/>
          <w:lang w:val="cs-CZ"/>
        </w:rPr>
        <w:t>“</w:t>
      </w:r>
      <w:r w:rsidR="00434073" w:rsidRPr="00AC66B0">
        <w:rPr>
          <w:rFonts w:ascii="Arial" w:hAnsi="Arial" w:cs="Arial"/>
          <w:sz w:val="22"/>
          <w:szCs w:val="22"/>
          <w:lang w:val="cs-CZ"/>
        </w:rPr>
        <w:t xml:space="preserve"> říká </w:t>
      </w:r>
      <w:proofErr w:type="spellStart"/>
      <w:r w:rsidR="00434073" w:rsidRPr="00AC66B0">
        <w:rPr>
          <w:rFonts w:ascii="Arial" w:hAnsi="Arial" w:cs="Arial"/>
          <w:sz w:val="22"/>
          <w:szCs w:val="22"/>
          <w:lang w:val="cs-CZ"/>
        </w:rPr>
        <w:t>Toufik</w:t>
      </w:r>
      <w:proofErr w:type="spellEnd"/>
      <w:r w:rsidR="00434073" w:rsidRPr="00AC66B0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="00434073" w:rsidRPr="00AC66B0">
        <w:rPr>
          <w:rFonts w:ascii="Arial" w:hAnsi="Arial" w:cs="Arial"/>
          <w:sz w:val="22"/>
          <w:szCs w:val="22"/>
          <w:lang w:val="cs-CZ"/>
        </w:rPr>
        <w:t>Oussou</w:t>
      </w:r>
      <w:proofErr w:type="spellEnd"/>
      <w:r w:rsidR="00434073" w:rsidRPr="00AC66B0">
        <w:rPr>
          <w:rFonts w:ascii="Arial" w:hAnsi="Arial" w:cs="Arial"/>
          <w:sz w:val="22"/>
          <w:szCs w:val="22"/>
          <w:lang w:val="cs-CZ"/>
        </w:rPr>
        <w:t xml:space="preserve">, </w:t>
      </w:r>
      <w:proofErr w:type="spellStart"/>
      <w:r w:rsidR="00434073" w:rsidRPr="00AC66B0">
        <w:rPr>
          <w:rFonts w:ascii="Arial" w:hAnsi="Arial" w:cs="Arial"/>
          <w:sz w:val="22"/>
          <w:szCs w:val="22"/>
          <w:lang w:val="cs-CZ"/>
        </w:rPr>
        <w:t>Product</w:t>
      </w:r>
      <w:proofErr w:type="spellEnd"/>
      <w:r w:rsidR="00434073" w:rsidRPr="00AC66B0">
        <w:rPr>
          <w:rFonts w:ascii="Arial" w:hAnsi="Arial" w:cs="Arial"/>
          <w:sz w:val="22"/>
          <w:szCs w:val="22"/>
          <w:lang w:val="cs-CZ"/>
        </w:rPr>
        <w:t xml:space="preserve"> Manager </w:t>
      </w:r>
      <w:proofErr w:type="spellStart"/>
      <w:r w:rsidR="00434073" w:rsidRPr="00AC66B0">
        <w:rPr>
          <w:rFonts w:ascii="Arial" w:hAnsi="Arial" w:cs="Arial"/>
          <w:sz w:val="22"/>
          <w:szCs w:val="22"/>
          <w:lang w:val="cs-CZ"/>
        </w:rPr>
        <w:t>Warehouse</w:t>
      </w:r>
      <w:proofErr w:type="spellEnd"/>
      <w:r w:rsidR="00434073" w:rsidRPr="00AC66B0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="00434073" w:rsidRPr="00AC66B0">
        <w:rPr>
          <w:rFonts w:ascii="Arial" w:hAnsi="Arial" w:cs="Arial"/>
          <w:sz w:val="22"/>
          <w:szCs w:val="22"/>
          <w:lang w:val="cs-CZ"/>
        </w:rPr>
        <w:t>Trucks</w:t>
      </w:r>
      <w:proofErr w:type="spellEnd"/>
      <w:r w:rsidR="00434073" w:rsidRPr="00AC66B0">
        <w:rPr>
          <w:rFonts w:ascii="Arial" w:hAnsi="Arial" w:cs="Arial"/>
          <w:sz w:val="22"/>
          <w:szCs w:val="22"/>
          <w:lang w:val="cs-CZ"/>
        </w:rPr>
        <w:t xml:space="preserve"> z</w:t>
      </w:r>
      <w:r w:rsidR="00AE11C4">
        <w:rPr>
          <w:rFonts w:ascii="Arial" w:hAnsi="Arial" w:cs="Arial"/>
          <w:sz w:val="22"/>
          <w:szCs w:val="22"/>
          <w:lang w:val="cs-CZ"/>
        </w:rPr>
        <w:t> </w:t>
      </w:r>
      <w:r w:rsidR="00434073" w:rsidRPr="00AC66B0">
        <w:rPr>
          <w:rFonts w:ascii="Arial" w:hAnsi="Arial" w:cs="Arial"/>
          <w:sz w:val="22"/>
          <w:szCs w:val="22"/>
          <w:lang w:val="cs-CZ"/>
        </w:rPr>
        <w:t xml:space="preserve">Linde </w:t>
      </w:r>
      <w:proofErr w:type="spellStart"/>
      <w:r w:rsidR="00434073" w:rsidRPr="00AC66B0">
        <w:rPr>
          <w:rFonts w:ascii="Arial" w:hAnsi="Arial" w:cs="Arial"/>
          <w:sz w:val="22"/>
          <w:szCs w:val="22"/>
          <w:lang w:val="cs-CZ"/>
        </w:rPr>
        <w:t>Material</w:t>
      </w:r>
      <w:proofErr w:type="spellEnd"/>
      <w:r w:rsidR="00434073" w:rsidRPr="00AC66B0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="00434073" w:rsidRPr="00AC66B0">
        <w:rPr>
          <w:rFonts w:ascii="Arial" w:hAnsi="Arial" w:cs="Arial"/>
          <w:sz w:val="22"/>
          <w:szCs w:val="22"/>
          <w:lang w:val="cs-CZ"/>
        </w:rPr>
        <w:t>Handling</w:t>
      </w:r>
      <w:proofErr w:type="spellEnd"/>
      <w:r w:rsidR="00434073" w:rsidRPr="00AC66B0">
        <w:rPr>
          <w:rFonts w:ascii="Arial" w:hAnsi="Arial" w:cs="Arial"/>
          <w:sz w:val="22"/>
          <w:szCs w:val="22"/>
          <w:lang w:val="cs-CZ"/>
        </w:rPr>
        <w:t xml:space="preserve">. </w:t>
      </w:r>
      <w:r w:rsidR="00714AFF">
        <w:rPr>
          <w:rFonts w:ascii="Arial" w:hAnsi="Arial" w:cs="Arial"/>
          <w:sz w:val="22"/>
          <w:szCs w:val="22"/>
          <w:lang w:val="cs-CZ"/>
        </w:rPr>
        <w:t>„</w:t>
      </w:r>
      <w:r w:rsidR="00434073" w:rsidRPr="00AC66B0">
        <w:rPr>
          <w:rFonts w:ascii="Arial" w:hAnsi="Arial" w:cs="Arial"/>
          <w:color w:val="222222"/>
          <w:sz w:val="22"/>
          <w:szCs w:val="22"/>
          <w:lang w:val="cs-CZ"/>
        </w:rPr>
        <w:t xml:space="preserve">Ale </w:t>
      </w:r>
      <w:r w:rsidR="008248B4">
        <w:rPr>
          <w:rFonts w:ascii="Arial" w:hAnsi="Arial" w:cs="Arial"/>
          <w:color w:val="222222"/>
          <w:sz w:val="22"/>
          <w:szCs w:val="22"/>
          <w:lang w:val="cs-CZ"/>
        </w:rPr>
        <w:t>ani</w:t>
      </w:r>
      <w:r w:rsidR="008248B4" w:rsidRPr="00AC66B0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714AFF">
        <w:rPr>
          <w:rFonts w:ascii="Arial" w:hAnsi="Arial" w:cs="Arial"/>
          <w:color w:val="222222"/>
          <w:sz w:val="22"/>
          <w:szCs w:val="22"/>
          <w:lang w:val="cs-CZ"/>
        </w:rPr>
        <w:t>u</w:t>
      </w:r>
      <w:r w:rsidR="00434073" w:rsidRPr="00AC66B0">
        <w:rPr>
          <w:rFonts w:ascii="Arial" w:hAnsi="Arial" w:cs="Arial"/>
          <w:color w:val="222222"/>
          <w:sz w:val="22"/>
          <w:szCs w:val="22"/>
          <w:lang w:val="cs-CZ"/>
        </w:rPr>
        <w:t xml:space="preserve"> vozík</w:t>
      </w:r>
      <w:r w:rsidR="00714AFF">
        <w:rPr>
          <w:rFonts w:ascii="Arial" w:hAnsi="Arial" w:cs="Arial"/>
          <w:color w:val="222222"/>
          <w:sz w:val="22"/>
          <w:szCs w:val="22"/>
          <w:lang w:val="cs-CZ"/>
        </w:rPr>
        <w:t>ů</w:t>
      </w:r>
      <w:r w:rsidR="00434073" w:rsidRPr="00AC66B0">
        <w:rPr>
          <w:rFonts w:ascii="Arial" w:hAnsi="Arial" w:cs="Arial"/>
          <w:color w:val="222222"/>
          <w:sz w:val="22"/>
          <w:szCs w:val="22"/>
          <w:lang w:val="cs-CZ"/>
        </w:rPr>
        <w:t xml:space="preserve">, které se na první pohled zdají být relativně jednoduché, by nikdy neměly být omezeny ergonomické </w:t>
      </w:r>
      <w:r w:rsidR="00434073" w:rsidRPr="00AC66B0">
        <w:rPr>
          <w:rFonts w:ascii="Arial" w:hAnsi="Arial" w:cs="Arial"/>
          <w:color w:val="222222"/>
          <w:sz w:val="22"/>
          <w:szCs w:val="22"/>
          <w:lang w:val="cs-CZ"/>
        </w:rPr>
        <w:br/>
        <w:t xml:space="preserve">a bezpečnostní aspekty. </w:t>
      </w:r>
      <w:r w:rsidR="00D55EB4">
        <w:rPr>
          <w:rFonts w:ascii="Arial" w:hAnsi="Arial" w:cs="Arial"/>
          <w:color w:val="222222"/>
          <w:sz w:val="22"/>
          <w:szCs w:val="22"/>
          <w:lang w:val="cs-CZ"/>
        </w:rPr>
        <w:t>To je pro nás v</w:t>
      </w:r>
      <w:r w:rsidR="00434073" w:rsidRPr="00AC66B0">
        <w:rPr>
          <w:rFonts w:ascii="Arial" w:hAnsi="Arial" w:cs="Arial"/>
          <w:color w:val="222222"/>
          <w:sz w:val="22"/>
          <w:szCs w:val="22"/>
          <w:lang w:val="cs-CZ"/>
        </w:rPr>
        <w:t xml:space="preserve"> Linde Material Handling </w:t>
      </w:r>
      <w:r w:rsidR="00712B75">
        <w:rPr>
          <w:rFonts w:ascii="Arial" w:hAnsi="Arial" w:cs="Arial"/>
          <w:color w:val="222222"/>
          <w:sz w:val="22"/>
          <w:szCs w:val="22"/>
          <w:lang w:val="cs-CZ"/>
        </w:rPr>
        <w:t xml:space="preserve">vždy </w:t>
      </w:r>
      <w:r w:rsidR="00D55EB4">
        <w:rPr>
          <w:rFonts w:ascii="Arial" w:hAnsi="Arial" w:cs="Arial"/>
          <w:color w:val="222222"/>
          <w:sz w:val="22"/>
          <w:szCs w:val="22"/>
          <w:lang w:val="cs-CZ"/>
        </w:rPr>
        <w:t>priorita</w:t>
      </w:r>
      <w:r w:rsidR="00434073" w:rsidRPr="00AC66B0">
        <w:rPr>
          <w:rFonts w:ascii="Arial" w:hAnsi="Arial" w:cs="Arial"/>
          <w:sz w:val="22"/>
          <w:szCs w:val="22"/>
          <w:lang w:val="cs-CZ"/>
        </w:rPr>
        <w:t>.</w:t>
      </w:r>
      <w:r w:rsidR="00714AFF">
        <w:rPr>
          <w:rFonts w:ascii="Arial" w:hAnsi="Arial" w:cs="Arial"/>
          <w:sz w:val="22"/>
          <w:szCs w:val="22"/>
          <w:lang w:val="cs-CZ"/>
        </w:rPr>
        <w:t>“</w:t>
      </w:r>
      <w:r w:rsidR="00434073" w:rsidRPr="00AC66B0">
        <w:rPr>
          <w:rFonts w:ascii="Arial" w:hAnsi="Arial" w:cs="Arial"/>
          <w:sz w:val="22"/>
          <w:szCs w:val="22"/>
          <w:lang w:val="cs-CZ"/>
        </w:rPr>
        <w:t xml:space="preserve"> </w:t>
      </w:r>
      <w:r w:rsidR="00D55EB4">
        <w:rPr>
          <w:rFonts w:ascii="Arial" w:hAnsi="Arial" w:cs="Arial"/>
          <w:color w:val="222222"/>
          <w:sz w:val="22"/>
          <w:szCs w:val="22"/>
          <w:lang w:val="cs-CZ"/>
        </w:rPr>
        <w:t>V</w:t>
      </w:r>
      <w:r w:rsidR="00434073" w:rsidRPr="00AC66B0">
        <w:rPr>
          <w:rFonts w:ascii="Arial" w:hAnsi="Arial" w:cs="Arial"/>
          <w:color w:val="222222"/>
          <w:sz w:val="22"/>
          <w:szCs w:val="22"/>
          <w:lang w:val="cs-CZ"/>
        </w:rPr>
        <w:t xml:space="preserve">ozíky </w:t>
      </w:r>
      <w:r w:rsidR="00D55EB4">
        <w:rPr>
          <w:rFonts w:ascii="Arial" w:hAnsi="Arial" w:cs="Arial"/>
          <w:color w:val="222222"/>
          <w:sz w:val="22"/>
          <w:szCs w:val="22"/>
          <w:lang w:val="cs-CZ"/>
        </w:rPr>
        <w:t xml:space="preserve">tohoto typu </w:t>
      </w:r>
      <w:r w:rsidR="00434073" w:rsidRPr="00AC66B0">
        <w:rPr>
          <w:rFonts w:ascii="Arial" w:hAnsi="Arial" w:cs="Arial"/>
          <w:color w:val="222222"/>
          <w:sz w:val="22"/>
          <w:szCs w:val="22"/>
          <w:lang w:val="cs-CZ"/>
        </w:rPr>
        <w:t>se používají například</w:t>
      </w:r>
      <w:r w:rsidR="00714AFF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714AFF" w:rsidRPr="00AC66B0">
        <w:rPr>
          <w:rFonts w:ascii="Arial" w:hAnsi="Arial" w:cs="Arial"/>
          <w:color w:val="222222"/>
          <w:sz w:val="22"/>
          <w:szCs w:val="22"/>
          <w:lang w:val="cs-CZ"/>
        </w:rPr>
        <w:t>při přepravě zboží na krátké vzdálenosti</w:t>
      </w:r>
      <w:r w:rsidR="00434073" w:rsidRPr="00AC66B0">
        <w:rPr>
          <w:rFonts w:ascii="Arial" w:hAnsi="Arial" w:cs="Arial"/>
          <w:color w:val="222222"/>
          <w:sz w:val="22"/>
          <w:szCs w:val="22"/>
          <w:lang w:val="cs-CZ"/>
        </w:rPr>
        <w:t xml:space="preserve"> pouze dvě až tři hodiny denně</w:t>
      </w:r>
      <w:r w:rsidR="00714AFF">
        <w:rPr>
          <w:rFonts w:ascii="Arial" w:hAnsi="Arial" w:cs="Arial"/>
          <w:color w:val="222222"/>
          <w:sz w:val="22"/>
          <w:szCs w:val="22"/>
          <w:lang w:val="cs-CZ"/>
        </w:rPr>
        <w:t>,</w:t>
      </w:r>
      <w:r w:rsidR="00434073" w:rsidRPr="00AC66B0">
        <w:rPr>
          <w:rFonts w:ascii="Arial" w:hAnsi="Arial" w:cs="Arial"/>
          <w:color w:val="222222"/>
          <w:sz w:val="22"/>
          <w:szCs w:val="22"/>
          <w:lang w:val="cs-CZ"/>
        </w:rPr>
        <w:t xml:space="preserve"> když je třeba příležitostně manipulovat s paletou nebo do nákladních vozů uložit poslední část nákladu.</w:t>
      </w:r>
      <w:r w:rsidR="00434073" w:rsidRPr="00AC66B0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4B235E4F" w14:textId="77777777" w:rsidR="00434073" w:rsidRPr="00AC66B0" w:rsidRDefault="00434073" w:rsidP="00434073">
      <w:pPr>
        <w:spacing w:line="360" w:lineRule="auto"/>
        <w:ind w:right="842"/>
        <w:jc w:val="both"/>
        <w:rPr>
          <w:rFonts w:ascii="Arial" w:hAnsi="Arial" w:cs="Arial"/>
          <w:sz w:val="16"/>
          <w:szCs w:val="16"/>
          <w:lang w:val="cs-CZ"/>
        </w:rPr>
      </w:pPr>
    </w:p>
    <w:p w14:paraId="26E5ED18" w14:textId="77777777" w:rsidR="00434073" w:rsidRPr="00AC66B0" w:rsidRDefault="00434073" w:rsidP="00434073">
      <w:pPr>
        <w:spacing w:after="240" w:line="360" w:lineRule="auto"/>
        <w:ind w:right="842"/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AC66B0">
        <w:rPr>
          <w:rStyle w:val="shorttext"/>
          <w:rFonts w:ascii="Arial" w:hAnsi="Arial" w:cs="Arial"/>
          <w:b/>
          <w:color w:val="222222"/>
          <w:sz w:val="22"/>
          <w:szCs w:val="22"/>
          <w:lang w:val="cs-CZ"/>
        </w:rPr>
        <w:t>Ideální pomocník: vozík Linde MT12</w:t>
      </w:r>
    </w:p>
    <w:p w14:paraId="5DC576E0" w14:textId="032D4E0A" w:rsidR="00434073" w:rsidRPr="00AC66B0" w:rsidRDefault="00434073" w:rsidP="00434073">
      <w:pPr>
        <w:spacing w:after="240" w:line="360" w:lineRule="auto"/>
        <w:ind w:right="842"/>
        <w:jc w:val="both"/>
        <w:rPr>
          <w:rFonts w:ascii="Arial" w:hAnsi="Arial" w:cs="Arial"/>
          <w:sz w:val="22"/>
          <w:szCs w:val="22"/>
          <w:lang w:val="cs-CZ"/>
        </w:rPr>
      </w:pPr>
      <w:r w:rsidRPr="00AC66B0">
        <w:rPr>
          <w:rFonts w:ascii="Arial" w:hAnsi="Arial" w:cs="Arial"/>
          <w:color w:val="222222"/>
          <w:sz w:val="22"/>
          <w:szCs w:val="22"/>
          <w:lang w:val="cs-CZ"/>
        </w:rPr>
        <w:t xml:space="preserve">Elektrický paletový vozík Linde MT12 s maximální nosností 1,2 t je prvním </w:t>
      </w:r>
      <w:r w:rsidRPr="00AC66B0">
        <w:rPr>
          <w:rFonts w:ascii="Arial" w:hAnsi="Arial" w:cs="Arial"/>
          <w:color w:val="222222"/>
          <w:sz w:val="22"/>
          <w:szCs w:val="22"/>
          <w:lang w:val="cs-CZ"/>
        </w:rPr>
        <w:br/>
        <w:t>z nově představených modelů. Díky velmi kompaktním rozměrům je model MT12 ideální pro práci v omezeném prostoru a na korbě nákladních vozů.</w:t>
      </w:r>
      <w:r w:rsidRPr="00AC66B0">
        <w:rPr>
          <w:rFonts w:ascii="Arial" w:hAnsi="Arial" w:cs="Arial"/>
          <w:sz w:val="22"/>
          <w:szCs w:val="22"/>
          <w:lang w:val="cs-CZ"/>
        </w:rPr>
        <w:t xml:space="preserve"> </w:t>
      </w:r>
      <w:r w:rsidRPr="00AC66B0">
        <w:rPr>
          <w:rFonts w:ascii="Arial" w:hAnsi="Arial" w:cs="Arial"/>
          <w:color w:val="222222"/>
          <w:sz w:val="22"/>
          <w:szCs w:val="22"/>
          <w:lang w:val="cs-CZ"/>
        </w:rPr>
        <w:t xml:space="preserve">Všestranný pomocník je </w:t>
      </w:r>
      <w:r w:rsidR="00712B75">
        <w:rPr>
          <w:rFonts w:ascii="Arial" w:hAnsi="Arial" w:cs="Arial"/>
          <w:color w:val="222222"/>
          <w:sz w:val="22"/>
          <w:szCs w:val="22"/>
          <w:lang w:val="cs-CZ"/>
        </w:rPr>
        <w:t xml:space="preserve">velmi </w:t>
      </w:r>
      <w:r w:rsidRPr="00AC66B0">
        <w:rPr>
          <w:rFonts w:ascii="Arial" w:hAnsi="Arial" w:cs="Arial"/>
          <w:color w:val="222222"/>
          <w:sz w:val="22"/>
          <w:szCs w:val="22"/>
          <w:lang w:val="cs-CZ"/>
        </w:rPr>
        <w:t>jednoduchý na obsluhu</w:t>
      </w:r>
      <w:r w:rsidR="008248B4">
        <w:rPr>
          <w:rFonts w:ascii="Arial" w:hAnsi="Arial" w:cs="Arial"/>
          <w:color w:val="222222"/>
          <w:sz w:val="22"/>
          <w:szCs w:val="22"/>
          <w:lang w:val="cs-CZ"/>
        </w:rPr>
        <w:t>.</w:t>
      </w:r>
      <w:r w:rsidRPr="00AC66B0">
        <w:rPr>
          <w:rFonts w:ascii="Arial" w:hAnsi="Arial" w:cs="Arial"/>
          <w:color w:val="222222"/>
          <w:sz w:val="22"/>
          <w:szCs w:val="22"/>
          <w:lang w:val="cs-CZ"/>
        </w:rPr>
        <w:t xml:space="preserve"> AC elektromotor </w:t>
      </w:r>
      <w:r w:rsidR="00712B75">
        <w:rPr>
          <w:rFonts w:ascii="Arial" w:hAnsi="Arial" w:cs="Arial"/>
          <w:color w:val="222222"/>
          <w:sz w:val="22"/>
          <w:szCs w:val="22"/>
          <w:lang w:val="cs-CZ"/>
        </w:rPr>
        <w:t xml:space="preserve">pojezdu </w:t>
      </w:r>
      <w:r w:rsidRPr="00AC66B0">
        <w:rPr>
          <w:rFonts w:ascii="Arial" w:hAnsi="Arial" w:cs="Arial"/>
          <w:color w:val="222222"/>
          <w:sz w:val="22"/>
          <w:szCs w:val="22"/>
          <w:lang w:val="cs-CZ"/>
        </w:rPr>
        <w:t>o výkonu 0,65</w:t>
      </w:r>
      <w:r w:rsidR="00AE11C4">
        <w:rPr>
          <w:rFonts w:ascii="Arial" w:hAnsi="Arial" w:cs="Arial"/>
          <w:color w:val="222222"/>
          <w:sz w:val="22"/>
          <w:szCs w:val="22"/>
          <w:lang w:val="cs-CZ"/>
        </w:rPr>
        <w:t> </w:t>
      </w:r>
      <w:r w:rsidRPr="00AC66B0">
        <w:rPr>
          <w:rFonts w:ascii="Arial" w:hAnsi="Arial" w:cs="Arial"/>
          <w:color w:val="222222"/>
          <w:sz w:val="22"/>
          <w:szCs w:val="22"/>
          <w:lang w:val="cs-CZ"/>
        </w:rPr>
        <w:t xml:space="preserve">kW zajišťuje, </w:t>
      </w:r>
      <w:r w:rsidR="004E2DB6">
        <w:rPr>
          <w:rFonts w:ascii="Arial" w:hAnsi="Arial" w:cs="Arial"/>
          <w:color w:val="222222"/>
          <w:sz w:val="22"/>
          <w:szCs w:val="22"/>
          <w:lang w:val="cs-CZ"/>
        </w:rPr>
        <w:t>aby</w:t>
      </w:r>
      <w:r w:rsidR="004E2DB6" w:rsidRPr="00AC66B0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3E076E">
        <w:rPr>
          <w:rFonts w:ascii="Arial" w:hAnsi="Arial" w:cs="Arial"/>
          <w:color w:val="222222"/>
          <w:sz w:val="22"/>
          <w:szCs w:val="22"/>
          <w:lang w:val="cs-CZ"/>
        </w:rPr>
        <w:t xml:space="preserve">bylo možné </w:t>
      </w:r>
      <w:r w:rsidRPr="00AC66B0">
        <w:rPr>
          <w:rFonts w:ascii="Arial" w:hAnsi="Arial" w:cs="Arial"/>
          <w:color w:val="222222"/>
          <w:sz w:val="22"/>
          <w:szCs w:val="22"/>
          <w:lang w:val="cs-CZ"/>
        </w:rPr>
        <w:t xml:space="preserve">všechny manévry provádět bez vynaložení větší síly. </w:t>
      </w:r>
      <w:r w:rsidR="005E0EE7">
        <w:rPr>
          <w:rFonts w:ascii="Arial" w:hAnsi="Arial" w:cs="Arial"/>
          <w:color w:val="222222"/>
          <w:sz w:val="22"/>
          <w:szCs w:val="22"/>
          <w:lang w:val="cs-CZ"/>
        </w:rPr>
        <w:t>Předností vozíku je použití l</w:t>
      </w:r>
      <w:r w:rsidRPr="00AC66B0">
        <w:rPr>
          <w:rFonts w:ascii="Arial" w:hAnsi="Arial" w:cs="Arial"/>
          <w:color w:val="222222"/>
          <w:sz w:val="22"/>
          <w:szCs w:val="22"/>
          <w:lang w:val="cs-CZ"/>
        </w:rPr>
        <w:t>ithium-iontov</w:t>
      </w:r>
      <w:r w:rsidR="005E0EE7">
        <w:rPr>
          <w:rFonts w:ascii="Arial" w:hAnsi="Arial" w:cs="Arial"/>
          <w:color w:val="222222"/>
          <w:sz w:val="22"/>
          <w:szCs w:val="22"/>
          <w:lang w:val="cs-CZ"/>
        </w:rPr>
        <w:t>é</w:t>
      </w:r>
      <w:r w:rsidRPr="00AC66B0">
        <w:rPr>
          <w:rFonts w:ascii="Arial" w:hAnsi="Arial" w:cs="Arial"/>
          <w:color w:val="222222"/>
          <w:sz w:val="22"/>
          <w:szCs w:val="22"/>
          <w:lang w:val="cs-CZ"/>
        </w:rPr>
        <w:t xml:space="preserve"> baterie </w:t>
      </w:r>
      <w:r w:rsidR="005E0EE7">
        <w:rPr>
          <w:rFonts w:ascii="Arial" w:hAnsi="Arial" w:cs="Arial"/>
          <w:color w:val="222222"/>
          <w:sz w:val="22"/>
          <w:szCs w:val="22"/>
          <w:lang w:val="cs-CZ"/>
        </w:rPr>
        <w:t>se všemi jejími provozními výhodami. V</w:t>
      </w:r>
      <w:r w:rsidRPr="00AC66B0">
        <w:rPr>
          <w:rFonts w:ascii="Arial" w:hAnsi="Arial" w:cs="Arial"/>
          <w:color w:val="222222"/>
          <w:sz w:val="22"/>
          <w:szCs w:val="22"/>
          <w:lang w:val="cs-CZ"/>
        </w:rPr>
        <w:t xml:space="preserve">ozíku </w:t>
      </w:r>
      <w:r w:rsidR="005E0EE7">
        <w:rPr>
          <w:rFonts w:ascii="Arial" w:hAnsi="Arial" w:cs="Arial"/>
          <w:color w:val="222222"/>
          <w:sz w:val="22"/>
          <w:szCs w:val="22"/>
          <w:lang w:val="cs-CZ"/>
        </w:rPr>
        <w:t xml:space="preserve">dodává </w:t>
      </w:r>
      <w:r w:rsidRPr="00AC66B0">
        <w:rPr>
          <w:rFonts w:ascii="Arial" w:hAnsi="Arial" w:cs="Arial"/>
          <w:color w:val="222222"/>
          <w:sz w:val="22"/>
          <w:szCs w:val="22"/>
          <w:lang w:val="cs-CZ"/>
        </w:rPr>
        <w:t xml:space="preserve">energii </w:t>
      </w:r>
      <w:r w:rsidR="005E0EE7">
        <w:rPr>
          <w:rFonts w:ascii="Arial" w:hAnsi="Arial" w:cs="Arial"/>
          <w:color w:val="222222"/>
          <w:sz w:val="22"/>
          <w:szCs w:val="22"/>
          <w:lang w:val="cs-CZ"/>
        </w:rPr>
        <w:t xml:space="preserve">na </w:t>
      </w:r>
      <w:r w:rsidRPr="00AC66B0">
        <w:rPr>
          <w:rFonts w:ascii="Arial" w:hAnsi="Arial" w:cs="Arial"/>
          <w:color w:val="222222"/>
          <w:sz w:val="22"/>
          <w:szCs w:val="22"/>
          <w:lang w:val="cs-CZ"/>
        </w:rPr>
        <w:t>dobu provozu až tří hodin, což mu poskytuje dostatek mobility.</w:t>
      </w:r>
      <w:r w:rsidRPr="00AC66B0">
        <w:rPr>
          <w:rFonts w:ascii="Arial" w:hAnsi="Arial" w:cs="Arial"/>
          <w:sz w:val="22"/>
          <w:szCs w:val="22"/>
          <w:lang w:val="cs-CZ"/>
        </w:rPr>
        <w:t xml:space="preserve"> </w:t>
      </w:r>
      <w:r w:rsidR="003E076E">
        <w:rPr>
          <w:rFonts w:ascii="Arial" w:hAnsi="Arial" w:cs="Arial"/>
          <w:color w:val="222222"/>
          <w:sz w:val="22"/>
          <w:szCs w:val="22"/>
          <w:lang w:val="cs-CZ"/>
        </w:rPr>
        <w:t>B</w:t>
      </w:r>
      <w:r w:rsidRPr="00AC66B0">
        <w:rPr>
          <w:rFonts w:ascii="Arial" w:hAnsi="Arial" w:cs="Arial"/>
          <w:color w:val="222222"/>
          <w:sz w:val="22"/>
          <w:szCs w:val="22"/>
          <w:lang w:val="cs-CZ"/>
        </w:rPr>
        <w:t xml:space="preserve">aterii </w:t>
      </w:r>
      <w:proofErr w:type="spellStart"/>
      <w:r w:rsidRPr="00AC66B0">
        <w:rPr>
          <w:rFonts w:ascii="Arial" w:hAnsi="Arial" w:cs="Arial"/>
          <w:color w:val="222222"/>
          <w:sz w:val="22"/>
          <w:szCs w:val="22"/>
          <w:lang w:val="cs-CZ"/>
        </w:rPr>
        <w:t>Li</w:t>
      </w:r>
      <w:proofErr w:type="spellEnd"/>
      <w:r w:rsidRPr="00AC66B0">
        <w:rPr>
          <w:rFonts w:ascii="Arial" w:hAnsi="Arial" w:cs="Arial"/>
          <w:color w:val="222222"/>
          <w:sz w:val="22"/>
          <w:szCs w:val="22"/>
          <w:lang w:val="cs-CZ"/>
        </w:rPr>
        <w:t xml:space="preserve">-ION </w:t>
      </w:r>
      <w:r w:rsidR="003E076E">
        <w:rPr>
          <w:rFonts w:ascii="Arial" w:hAnsi="Arial" w:cs="Arial"/>
          <w:color w:val="222222"/>
          <w:sz w:val="22"/>
          <w:szCs w:val="22"/>
          <w:lang w:val="cs-CZ"/>
        </w:rPr>
        <w:t>lze díky jejímu</w:t>
      </w:r>
      <w:r w:rsidRPr="00AC66B0">
        <w:rPr>
          <w:rFonts w:ascii="Arial" w:hAnsi="Arial" w:cs="Arial"/>
          <w:color w:val="222222"/>
          <w:sz w:val="22"/>
          <w:szCs w:val="22"/>
          <w:lang w:val="cs-CZ"/>
        </w:rPr>
        <w:t xml:space="preserve"> připojení</w:t>
      </w:r>
      <w:r w:rsidR="00B21224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Pr="00AC66B0">
        <w:rPr>
          <w:rFonts w:ascii="Arial" w:hAnsi="Arial" w:cs="Arial"/>
          <w:color w:val="222222"/>
          <w:sz w:val="22"/>
          <w:szCs w:val="22"/>
          <w:lang w:val="cs-CZ"/>
        </w:rPr>
        <w:t>přes konektor velmi snadn</w:t>
      </w:r>
      <w:r w:rsidR="003E076E">
        <w:rPr>
          <w:rFonts w:ascii="Arial" w:hAnsi="Arial" w:cs="Arial"/>
          <w:color w:val="222222"/>
          <w:sz w:val="22"/>
          <w:szCs w:val="22"/>
          <w:lang w:val="cs-CZ"/>
        </w:rPr>
        <w:t>o</w:t>
      </w:r>
      <w:r w:rsidRPr="00AC66B0">
        <w:rPr>
          <w:rFonts w:ascii="Arial" w:hAnsi="Arial" w:cs="Arial"/>
          <w:color w:val="222222"/>
          <w:sz w:val="22"/>
          <w:szCs w:val="22"/>
          <w:lang w:val="cs-CZ"/>
        </w:rPr>
        <w:t xml:space="preserve"> a pohodln</w:t>
      </w:r>
      <w:r w:rsidR="003E076E">
        <w:rPr>
          <w:rFonts w:ascii="Arial" w:hAnsi="Arial" w:cs="Arial"/>
          <w:color w:val="222222"/>
          <w:sz w:val="22"/>
          <w:szCs w:val="22"/>
          <w:lang w:val="cs-CZ"/>
        </w:rPr>
        <w:t>ě</w:t>
      </w:r>
      <w:r w:rsidRPr="00AC66B0">
        <w:rPr>
          <w:rFonts w:ascii="Arial" w:hAnsi="Arial" w:cs="Arial"/>
          <w:color w:val="222222"/>
          <w:sz w:val="22"/>
          <w:szCs w:val="22"/>
          <w:lang w:val="cs-CZ"/>
        </w:rPr>
        <w:t xml:space="preserve"> v</w:t>
      </w:r>
      <w:r w:rsidR="003E076E">
        <w:rPr>
          <w:rFonts w:ascii="Arial" w:hAnsi="Arial" w:cs="Arial"/>
          <w:color w:val="222222"/>
          <w:sz w:val="22"/>
          <w:szCs w:val="22"/>
          <w:lang w:val="cs-CZ"/>
        </w:rPr>
        <w:t>y</w:t>
      </w:r>
      <w:r w:rsidRPr="00AC66B0">
        <w:rPr>
          <w:rFonts w:ascii="Arial" w:hAnsi="Arial" w:cs="Arial"/>
          <w:color w:val="222222"/>
          <w:sz w:val="22"/>
          <w:szCs w:val="22"/>
          <w:lang w:val="cs-CZ"/>
        </w:rPr>
        <w:t>měn</w:t>
      </w:r>
      <w:r w:rsidR="003E076E">
        <w:rPr>
          <w:rFonts w:ascii="Arial" w:hAnsi="Arial" w:cs="Arial"/>
          <w:color w:val="222222"/>
          <w:sz w:val="22"/>
          <w:szCs w:val="22"/>
          <w:lang w:val="cs-CZ"/>
        </w:rPr>
        <w:t>it</w:t>
      </w:r>
      <w:r w:rsidRPr="00AC66B0">
        <w:rPr>
          <w:rFonts w:ascii="Arial" w:hAnsi="Arial" w:cs="Arial"/>
          <w:color w:val="222222"/>
          <w:sz w:val="22"/>
          <w:szCs w:val="22"/>
          <w:lang w:val="cs-CZ"/>
        </w:rPr>
        <w:t xml:space="preserve"> nebo zapoj</w:t>
      </w:r>
      <w:r w:rsidR="003E076E">
        <w:rPr>
          <w:rFonts w:ascii="Arial" w:hAnsi="Arial" w:cs="Arial"/>
          <w:color w:val="222222"/>
          <w:sz w:val="22"/>
          <w:szCs w:val="22"/>
          <w:lang w:val="cs-CZ"/>
        </w:rPr>
        <w:t>it</w:t>
      </w:r>
      <w:r w:rsidRPr="00AC66B0">
        <w:rPr>
          <w:rFonts w:ascii="Arial" w:hAnsi="Arial" w:cs="Arial"/>
          <w:color w:val="222222"/>
          <w:sz w:val="22"/>
          <w:szCs w:val="22"/>
          <w:lang w:val="cs-CZ"/>
        </w:rPr>
        <w:t xml:space="preserve"> do externí nabíječky, která je standardně dodávaná </w:t>
      </w:r>
      <w:r w:rsidRPr="00AC66B0">
        <w:rPr>
          <w:rFonts w:ascii="Arial" w:hAnsi="Arial" w:cs="Arial"/>
          <w:color w:val="222222"/>
          <w:sz w:val="22"/>
          <w:szCs w:val="22"/>
          <w:lang w:val="cs-CZ"/>
        </w:rPr>
        <w:lastRenderedPageBreak/>
        <w:t>spolu s vozíkem. Trvá pouze 30 minut, než se obnoví kapacita baterie na 50</w:t>
      </w:r>
      <w:r w:rsidR="003E076E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Pr="00AC66B0">
        <w:rPr>
          <w:rFonts w:ascii="Arial" w:hAnsi="Arial" w:cs="Arial"/>
          <w:color w:val="222222"/>
          <w:sz w:val="22"/>
          <w:szCs w:val="22"/>
          <w:lang w:val="cs-CZ"/>
        </w:rPr>
        <w:t>%</w:t>
      </w:r>
      <w:r w:rsidR="003E076E">
        <w:rPr>
          <w:rFonts w:ascii="Arial" w:hAnsi="Arial" w:cs="Arial"/>
          <w:color w:val="222222"/>
          <w:sz w:val="22"/>
          <w:szCs w:val="22"/>
          <w:lang w:val="cs-CZ"/>
        </w:rPr>
        <w:t>,</w:t>
      </w:r>
      <w:r w:rsidRPr="00AC66B0">
        <w:rPr>
          <w:rFonts w:ascii="Arial" w:hAnsi="Arial" w:cs="Arial"/>
          <w:color w:val="222222"/>
          <w:sz w:val="22"/>
          <w:szCs w:val="22"/>
          <w:lang w:val="cs-CZ"/>
        </w:rPr>
        <w:t xml:space="preserve"> a</w:t>
      </w:r>
      <w:r w:rsidR="00AE11C4">
        <w:rPr>
          <w:rFonts w:ascii="Arial" w:hAnsi="Arial" w:cs="Arial"/>
          <w:color w:val="222222"/>
          <w:sz w:val="22"/>
          <w:szCs w:val="22"/>
          <w:lang w:val="cs-CZ"/>
        </w:rPr>
        <w:t> </w:t>
      </w:r>
      <w:r w:rsidRPr="00AC66B0">
        <w:rPr>
          <w:rFonts w:ascii="Arial" w:hAnsi="Arial" w:cs="Arial"/>
          <w:color w:val="222222"/>
          <w:sz w:val="22"/>
          <w:szCs w:val="22"/>
          <w:lang w:val="cs-CZ"/>
        </w:rPr>
        <w:t xml:space="preserve">po dvou a půl hodinách je již baterie </w:t>
      </w:r>
      <w:r w:rsidR="003E076E">
        <w:rPr>
          <w:rFonts w:ascii="Arial" w:hAnsi="Arial" w:cs="Arial"/>
          <w:color w:val="222222"/>
          <w:sz w:val="22"/>
          <w:szCs w:val="22"/>
          <w:lang w:val="cs-CZ"/>
        </w:rPr>
        <w:t xml:space="preserve">plně </w:t>
      </w:r>
      <w:r w:rsidRPr="00AC66B0">
        <w:rPr>
          <w:rFonts w:ascii="Arial" w:hAnsi="Arial" w:cs="Arial"/>
          <w:color w:val="222222"/>
          <w:sz w:val="22"/>
          <w:szCs w:val="22"/>
          <w:lang w:val="cs-CZ"/>
        </w:rPr>
        <w:t>nabitá.</w:t>
      </w:r>
    </w:p>
    <w:p w14:paraId="7B6E6250" w14:textId="77777777" w:rsidR="00434073" w:rsidRPr="00AC66B0" w:rsidRDefault="00434073" w:rsidP="00434073">
      <w:pPr>
        <w:spacing w:line="360" w:lineRule="auto"/>
        <w:ind w:right="842"/>
        <w:jc w:val="both"/>
        <w:rPr>
          <w:rFonts w:ascii="Arial" w:hAnsi="Arial" w:cs="Arial"/>
          <w:sz w:val="16"/>
          <w:szCs w:val="16"/>
          <w:lang w:val="cs-CZ"/>
        </w:rPr>
      </w:pPr>
    </w:p>
    <w:p w14:paraId="54BE8954" w14:textId="7DFC3183" w:rsidR="00434073" w:rsidRPr="00AC66B0" w:rsidRDefault="00434073" w:rsidP="00434073">
      <w:pPr>
        <w:spacing w:line="360" w:lineRule="auto"/>
        <w:ind w:right="842"/>
        <w:jc w:val="both"/>
        <w:rPr>
          <w:rFonts w:ascii="Arial" w:hAnsi="Arial" w:cs="Arial"/>
          <w:sz w:val="22"/>
          <w:szCs w:val="22"/>
          <w:lang w:val="cs-CZ"/>
        </w:rPr>
      </w:pPr>
      <w:r w:rsidRPr="00AC66B0">
        <w:rPr>
          <w:rFonts w:ascii="Arial" w:hAnsi="Arial" w:cs="Arial"/>
          <w:color w:val="222222"/>
          <w:sz w:val="22"/>
          <w:szCs w:val="22"/>
          <w:lang w:val="cs-CZ"/>
        </w:rPr>
        <w:t>Jak je typické pro značku Linde, vozík MT12 je dodáván s řadou bezpečnostních prvků, včetně elektromagnetické brzdy a nízko uchycené dlouhé ojky, která zajišťuje dostatečnou bezpečnostní vzdálenost mezi obsluhou a vozíkem.</w:t>
      </w:r>
      <w:r w:rsidRPr="00AC66B0">
        <w:rPr>
          <w:rFonts w:ascii="Arial" w:hAnsi="Arial" w:cs="Arial"/>
          <w:sz w:val="22"/>
          <w:szCs w:val="22"/>
          <w:lang w:val="cs-CZ"/>
        </w:rPr>
        <w:t xml:space="preserve"> </w:t>
      </w:r>
      <w:r w:rsidR="003E076E">
        <w:rPr>
          <w:rFonts w:ascii="Arial" w:hAnsi="Arial" w:cs="Arial"/>
          <w:sz w:val="22"/>
          <w:szCs w:val="22"/>
          <w:lang w:val="cs-CZ"/>
        </w:rPr>
        <w:t>„</w:t>
      </w:r>
      <w:r w:rsidR="008248B4">
        <w:rPr>
          <w:rFonts w:ascii="Arial" w:hAnsi="Arial" w:cs="Arial"/>
          <w:color w:val="222222"/>
          <w:sz w:val="22"/>
          <w:szCs w:val="22"/>
          <w:lang w:val="cs-CZ"/>
        </w:rPr>
        <w:t>N</w:t>
      </w:r>
      <w:r w:rsidRPr="00AC66B0">
        <w:rPr>
          <w:rFonts w:ascii="Arial" w:hAnsi="Arial" w:cs="Arial"/>
          <w:color w:val="222222"/>
          <w:sz w:val="22"/>
          <w:szCs w:val="22"/>
          <w:lang w:val="cs-CZ"/>
        </w:rPr>
        <w:t>ov</w:t>
      </w:r>
      <w:r w:rsidR="008248B4">
        <w:rPr>
          <w:rFonts w:ascii="Arial" w:hAnsi="Arial" w:cs="Arial"/>
          <w:color w:val="222222"/>
          <w:sz w:val="22"/>
          <w:szCs w:val="22"/>
          <w:lang w:val="cs-CZ"/>
        </w:rPr>
        <w:t>ým</w:t>
      </w:r>
      <w:r w:rsidRPr="00AC66B0">
        <w:rPr>
          <w:rFonts w:ascii="Arial" w:hAnsi="Arial" w:cs="Arial"/>
          <w:color w:val="222222"/>
          <w:sz w:val="22"/>
          <w:szCs w:val="22"/>
          <w:lang w:val="cs-CZ"/>
        </w:rPr>
        <w:t xml:space="preserve"> elektrick</w:t>
      </w:r>
      <w:r w:rsidR="008248B4">
        <w:rPr>
          <w:rFonts w:ascii="Arial" w:hAnsi="Arial" w:cs="Arial"/>
          <w:color w:val="222222"/>
          <w:sz w:val="22"/>
          <w:szCs w:val="22"/>
          <w:lang w:val="cs-CZ"/>
        </w:rPr>
        <w:t>ým</w:t>
      </w:r>
      <w:r w:rsidRPr="00AC66B0">
        <w:rPr>
          <w:rFonts w:ascii="Arial" w:hAnsi="Arial" w:cs="Arial"/>
          <w:color w:val="222222"/>
          <w:sz w:val="22"/>
          <w:szCs w:val="22"/>
          <w:lang w:val="cs-CZ"/>
        </w:rPr>
        <w:t xml:space="preserve"> nízkozdvižn</w:t>
      </w:r>
      <w:r w:rsidR="008248B4">
        <w:rPr>
          <w:rFonts w:ascii="Arial" w:hAnsi="Arial" w:cs="Arial"/>
          <w:color w:val="222222"/>
          <w:sz w:val="22"/>
          <w:szCs w:val="22"/>
          <w:lang w:val="cs-CZ"/>
        </w:rPr>
        <w:t>ým</w:t>
      </w:r>
      <w:r w:rsidRPr="00AC66B0">
        <w:rPr>
          <w:rFonts w:ascii="Arial" w:hAnsi="Arial" w:cs="Arial"/>
          <w:color w:val="222222"/>
          <w:sz w:val="22"/>
          <w:szCs w:val="22"/>
          <w:lang w:val="cs-CZ"/>
        </w:rPr>
        <w:t xml:space="preserve"> vozík</w:t>
      </w:r>
      <w:r w:rsidR="008248B4">
        <w:rPr>
          <w:rFonts w:ascii="Arial" w:hAnsi="Arial" w:cs="Arial"/>
          <w:color w:val="222222"/>
          <w:sz w:val="22"/>
          <w:szCs w:val="22"/>
          <w:lang w:val="cs-CZ"/>
        </w:rPr>
        <w:t>em</w:t>
      </w:r>
      <w:r w:rsidRPr="00AC66B0">
        <w:rPr>
          <w:rFonts w:ascii="Arial" w:hAnsi="Arial" w:cs="Arial"/>
          <w:color w:val="222222"/>
          <w:sz w:val="22"/>
          <w:szCs w:val="22"/>
          <w:lang w:val="cs-CZ"/>
        </w:rPr>
        <w:t xml:space="preserve"> MT12 a jeho </w:t>
      </w:r>
      <w:r w:rsidR="008248B4" w:rsidRPr="00AC66B0">
        <w:rPr>
          <w:rFonts w:ascii="Arial" w:hAnsi="Arial" w:cs="Arial"/>
          <w:color w:val="222222"/>
          <w:sz w:val="22"/>
          <w:szCs w:val="22"/>
          <w:lang w:val="cs-CZ"/>
        </w:rPr>
        <w:t>variant</w:t>
      </w:r>
      <w:r w:rsidR="008248B4">
        <w:rPr>
          <w:rFonts w:ascii="Arial" w:hAnsi="Arial" w:cs="Arial"/>
          <w:color w:val="222222"/>
          <w:sz w:val="22"/>
          <w:szCs w:val="22"/>
          <w:lang w:val="cs-CZ"/>
        </w:rPr>
        <w:t>ou</w:t>
      </w:r>
      <w:r w:rsidR="008248B4" w:rsidRPr="00AC66B0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Pr="00AC66B0">
        <w:rPr>
          <w:rFonts w:ascii="Arial" w:hAnsi="Arial" w:cs="Arial"/>
          <w:color w:val="222222"/>
          <w:sz w:val="22"/>
          <w:szCs w:val="22"/>
          <w:lang w:val="cs-CZ"/>
        </w:rPr>
        <w:t>MT15 s nosností 1,5</w:t>
      </w:r>
      <w:r w:rsidR="00AE11C4">
        <w:rPr>
          <w:rFonts w:ascii="Arial" w:hAnsi="Arial" w:cs="Arial"/>
          <w:color w:val="222222"/>
          <w:sz w:val="22"/>
          <w:szCs w:val="22"/>
          <w:lang w:val="cs-CZ"/>
        </w:rPr>
        <w:t> </w:t>
      </w:r>
      <w:r w:rsidRPr="00AC66B0">
        <w:rPr>
          <w:rFonts w:ascii="Arial" w:hAnsi="Arial" w:cs="Arial"/>
          <w:color w:val="222222"/>
          <w:sz w:val="22"/>
          <w:szCs w:val="22"/>
          <w:lang w:val="cs-CZ"/>
        </w:rPr>
        <w:t xml:space="preserve">tuny, </w:t>
      </w:r>
      <w:r w:rsidR="00375DDC">
        <w:rPr>
          <w:rFonts w:ascii="Arial" w:hAnsi="Arial" w:cs="Arial"/>
          <w:color w:val="222222"/>
          <w:sz w:val="22"/>
          <w:szCs w:val="22"/>
          <w:lang w:val="cs-CZ"/>
        </w:rPr>
        <w:t>jež</w:t>
      </w:r>
      <w:r w:rsidR="00375DDC" w:rsidRPr="00AC66B0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Pr="00AC66B0">
        <w:rPr>
          <w:rFonts w:ascii="Arial" w:hAnsi="Arial" w:cs="Arial"/>
          <w:color w:val="222222"/>
          <w:sz w:val="22"/>
          <w:szCs w:val="22"/>
          <w:lang w:val="cs-CZ"/>
        </w:rPr>
        <w:t>je k</w:t>
      </w:r>
      <w:r w:rsidR="000C66A2">
        <w:rPr>
          <w:rFonts w:ascii="Arial" w:hAnsi="Arial" w:cs="Arial"/>
          <w:color w:val="222222"/>
          <w:sz w:val="22"/>
          <w:szCs w:val="22"/>
          <w:lang w:val="cs-CZ"/>
        </w:rPr>
        <w:t> </w:t>
      </w:r>
      <w:r w:rsidRPr="00AC66B0">
        <w:rPr>
          <w:rFonts w:ascii="Arial" w:hAnsi="Arial" w:cs="Arial"/>
          <w:color w:val="222222"/>
          <w:sz w:val="22"/>
          <w:szCs w:val="22"/>
          <w:lang w:val="cs-CZ"/>
        </w:rPr>
        <w:t xml:space="preserve">dispozici již od roku 2016, </w:t>
      </w:r>
      <w:r w:rsidR="00375DDC">
        <w:rPr>
          <w:rFonts w:ascii="Arial" w:hAnsi="Arial" w:cs="Arial"/>
          <w:color w:val="222222"/>
          <w:sz w:val="22"/>
          <w:szCs w:val="22"/>
          <w:lang w:val="cs-CZ"/>
        </w:rPr>
        <w:t xml:space="preserve">uspokojí </w:t>
      </w:r>
      <w:r w:rsidRPr="00AC66B0">
        <w:rPr>
          <w:rFonts w:ascii="Arial" w:hAnsi="Arial" w:cs="Arial"/>
          <w:color w:val="222222"/>
          <w:sz w:val="22"/>
          <w:szCs w:val="22"/>
          <w:lang w:val="cs-CZ"/>
        </w:rPr>
        <w:t>Linde</w:t>
      </w:r>
      <w:r w:rsidR="00BD0E86">
        <w:rPr>
          <w:rFonts w:ascii="Arial" w:hAnsi="Arial" w:cs="Arial"/>
          <w:color w:val="222222"/>
          <w:sz w:val="22"/>
          <w:szCs w:val="22"/>
          <w:lang w:val="cs-CZ"/>
        </w:rPr>
        <w:t xml:space="preserve"> MH</w:t>
      </w:r>
      <w:r w:rsidRPr="00AC66B0">
        <w:rPr>
          <w:rFonts w:ascii="Arial" w:hAnsi="Arial" w:cs="Arial"/>
          <w:color w:val="222222"/>
          <w:sz w:val="22"/>
          <w:szCs w:val="22"/>
          <w:lang w:val="cs-CZ"/>
        </w:rPr>
        <w:t xml:space="preserve"> mnoho zákazníků, kteří potřebují jednoduché vybavení pro </w:t>
      </w:r>
      <w:r w:rsidR="004F446B">
        <w:rPr>
          <w:rFonts w:ascii="Arial" w:hAnsi="Arial" w:cs="Arial"/>
          <w:color w:val="222222"/>
          <w:sz w:val="22"/>
          <w:szCs w:val="22"/>
          <w:lang w:val="cs-CZ"/>
        </w:rPr>
        <w:t>obsluhu</w:t>
      </w:r>
      <w:r w:rsidRPr="00AC66B0">
        <w:rPr>
          <w:rFonts w:ascii="Arial" w:hAnsi="Arial" w:cs="Arial"/>
          <w:color w:val="222222"/>
          <w:sz w:val="22"/>
          <w:szCs w:val="22"/>
          <w:lang w:val="cs-CZ"/>
        </w:rPr>
        <w:t xml:space="preserve"> u velkoobjemových nákladních vozů. Nové modely dokonale doplňují náš současný sortiment</w:t>
      </w:r>
      <w:r w:rsidRPr="00AC66B0">
        <w:rPr>
          <w:rFonts w:ascii="Arial" w:hAnsi="Arial" w:cs="Arial"/>
          <w:sz w:val="22"/>
          <w:szCs w:val="22"/>
          <w:lang w:val="cs-CZ"/>
        </w:rPr>
        <w:t>,</w:t>
      </w:r>
      <w:r w:rsidR="00375DDC">
        <w:rPr>
          <w:rFonts w:ascii="Arial" w:hAnsi="Arial" w:cs="Arial"/>
          <w:sz w:val="22"/>
          <w:szCs w:val="22"/>
          <w:lang w:val="cs-CZ"/>
        </w:rPr>
        <w:t>“</w:t>
      </w:r>
      <w:r w:rsidRPr="00AC66B0">
        <w:rPr>
          <w:rFonts w:ascii="Arial" w:hAnsi="Arial" w:cs="Arial"/>
          <w:sz w:val="22"/>
          <w:szCs w:val="22"/>
          <w:lang w:val="cs-CZ"/>
        </w:rPr>
        <w:t xml:space="preserve"> dodává Toufik Oussou. </w:t>
      </w:r>
    </w:p>
    <w:p w14:paraId="2CA73582" w14:textId="77777777" w:rsidR="00434073" w:rsidRPr="00AC66B0" w:rsidRDefault="00434073" w:rsidP="00434073">
      <w:pPr>
        <w:spacing w:line="360" w:lineRule="auto"/>
        <w:ind w:right="842"/>
        <w:jc w:val="both"/>
        <w:rPr>
          <w:rFonts w:ascii="Arial" w:hAnsi="Arial" w:cs="Arial"/>
          <w:b/>
          <w:sz w:val="22"/>
          <w:szCs w:val="22"/>
          <w:lang w:val="cs-CZ"/>
        </w:rPr>
      </w:pPr>
    </w:p>
    <w:p w14:paraId="25BC7579" w14:textId="77777777" w:rsidR="00434073" w:rsidRPr="00AC66B0" w:rsidRDefault="00434073" w:rsidP="00434073">
      <w:pPr>
        <w:spacing w:line="360" w:lineRule="auto"/>
        <w:ind w:right="842"/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AC66B0">
        <w:rPr>
          <w:rStyle w:val="shorttext"/>
          <w:rFonts w:ascii="Arial" w:hAnsi="Arial" w:cs="Arial"/>
          <w:b/>
          <w:color w:val="222222"/>
          <w:sz w:val="22"/>
          <w:szCs w:val="22"/>
          <w:lang w:val="cs-CZ"/>
        </w:rPr>
        <w:t>Výkonná trojka: vozíky Linde MM10, ML10 a MM10i</w:t>
      </w:r>
    </w:p>
    <w:p w14:paraId="49F3741B" w14:textId="77777777" w:rsidR="00434073" w:rsidRPr="00AC66B0" w:rsidRDefault="00434073" w:rsidP="00434073">
      <w:pPr>
        <w:spacing w:line="360" w:lineRule="auto"/>
        <w:ind w:right="842"/>
        <w:jc w:val="both"/>
        <w:rPr>
          <w:rFonts w:ascii="Arial" w:hAnsi="Arial" w:cs="Arial"/>
          <w:b/>
          <w:sz w:val="16"/>
          <w:szCs w:val="16"/>
          <w:lang w:val="cs-CZ"/>
        </w:rPr>
      </w:pPr>
    </w:p>
    <w:p w14:paraId="1BB9FEC9" w14:textId="7C178C54" w:rsidR="00434073" w:rsidRPr="00AC66B0" w:rsidRDefault="00434073" w:rsidP="00434073">
      <w:pPr>
        <w:spacing w:line="360" w:lineRule="auto"/>
        <w:ind w:right="842"/>
        <w:jc w:val="both"/>
        <w:rPr>
          <w:rFonts w:ascii="Arial" w:hAnsi="Arial" w:cs="Arial"/>
          <w:sz w:val="22"/>
          <w:szCs w:val="22"/>
          <w:lang w:val="cs-CZ"/>
        </w:rPr>
      </w:pPr>
      <w:r w:rsidRPr="00AC66B0">
        <w:rPr>
          <w:rFonts w:ascii="Arial" w:hAnsi="Arial" w:cs="Arial"/>
          <w:color w:val="222222"/>
          <w:sz w:val="22"/>
          <w:szCs w:val="22"/>
          <w:lang w:val="cs-CZ"/>
        </w:rPr>
        <w:t xml:space="preserve">V segmentu paletových vysokozdvižných vozíků rozšiřují </w:t>
      </w:r>
      <w:r w:rsidR="008248B4" w:rsidRPr="00AC66B0">
        <w:rPr>
          <w:rFonts w:ascii="Arial" w:hAnsi="Arial" w:cs="Arial"/>
          <w:color w:val="222222"/>
          <w:sz w:val="22"/>
          <w:szCs w:val="22"/>
          <w:lang w:val="cs-CZ"/>
        </w:rPr>
        <w:t xml:space="preserve">nové modely </w:t>
      </w:r>
      <w:r w:rsidRPr="00AC66B0">
        <w:rPr>
          <w:rFonts w:ascii="Arial" w:hAnsi="Arial" w:cs="Arial"/>
          <w:color w:val="222222"/>
          <w:sz w:val="22"/>
          <w:szCs w:val="22"/>
          <w:lang w:val="cs-CZ"/>
        </w:rPr>
        <w:t xml:space="preserve">stávající nabídku o vozíky pro lehké až střední nasazení. Modely Linde MM10 </w:t>
      </w:r>
      <w:r w:rsidRPr="00AC66B0">
        <w:rPr>
          <w:rFonts w:ascii="Arial" w:hAnsi="Arial" w:cs="Arial"/>
          <w:color w:val="222222"/>
          <w:sz w:val="22"/>
          <w:szCs w:val="22"/>
          <w:lang w:val="cs-CZ"/>
        </w:rPr>
        <w:br/>
        <w:t xml:space="preserve">(mono sloup) a Linde ML10 (standardní sloup) se používají hlavně pro manipulaci </w:t>
      </w:r>
      <w:r w:rsidRPr="00AC66B0">
        <w:rPr>
          <w:rFonts w:ascii="Arial" w:hAnsi="Arial" w:cs="Arial"/>
          <w:color w:val="222222"/>
          <w:sz w:val="22"/>
          <w:szCs w:val="22"/>
          <w:lang w:val="cs-CZ"/>
        </w:rPr>
        <w:br/>
        <w:t>s paletami o hmotnosti do 1</w:t>
      </w:r>
      <w:r w:rsidR="00375DDC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Pr="00AC66B0">
        <w:rPr>
          <w:rFonts w:ascii="Arial" w:hAnsi="Arial" w:cs="Arial"/>
          <w:color w:val="222222"/>
          <w:sz w:val="22"/>
          <w:szCs w:val="22"/>
          <w:lang w:val="cs-CZ"/>
        </w:rPr>
        <w:t>000 kg.</w:t>
      </w:r>
      <w:r w:rsidRPr="00AC66B0">
        <w:rPr>
          <w:rFonts w:ascii="Arial" w:hAnsi="Arial" w:cs="Arial"/>
          <w:sz w:val="22"/>
          <w:szCs w:val="22"/>
          <w:lang w:val="cs-CZ"/>
        </w:rPr>
        <w:t xml:space="preserve"> </w:t>
      </w:r>
      <w:r w:rsidRPr="00AC66B0">
        <w:rPr>
          <w:rFonts w:ascii="Arial" w:hAnsi="Arial" w:cs="Arial"/>
          <w:color w:val="222222"/>
          <w:sz w:val="22"/>
          <w:szCs w:val="22"/>
          <w:lang w:val="cs-CZ"/>
        </w:rPr>
        <w:t>Při ukládání břemen ve výškách do 2 metrů poskytuje mono sloup obsluze obzvláště dobrý výhled na manipulovaný náklad. Dalším přínosem</w:t>
      </w:r>
      <w:r w:rsidR="00FD437A">
        <w:rPr>
          <w:rFonts w:ascii="Arial" w:hAnsi="Arial" w:cs="Arial"/>
          <w:color w:val="222222"/>
          <w:sz w:val="22"/>
          <w:szCs w:val="22"/>
          <w:lang w:val="cs-CZ"/>
        </w:rPr>
        <w:t xml:space="preserve"> vozíku</w:t>
      </w:r>
      <w:r w:rsidRPr="00AC66B0">
        <w:rPr>
          <w:rFonts w:ascii="Arial" w:hAnsi="Arial" w:cs="Arial"/>
          <w:color w:val="222222"/>
          <w:sz w:val="22"/>
          <w:szCs w:val="22"/>
          <w:lang w:val="cs-CZ"/>
        </w:rPr>
        <w:t xml:space="preserve"> je</w:t>
      </w:r>
      <w:r w:rsidR="004F446B">
        <w:rPr>
          <w:rFonts w:ascii="Arial" w:hAnsi="Arial" w:cs="Arial"/>
          <w:color w:val="222222"/>
          <w:sz w:val="22"/>
          <w:szCs w:val="22"/>
          <w:lang w:val="cs-CZ"/>
        </w:rPr>
        <w:t xml:space="preserve"> možnost využít jej </w:t>
      </w:r>
      <w:r w:rsidRPr="00AC66B0">
        <w:rPr>
          <w:rFonts w:ascii="Arial" w:hAnsi="Arial" w:cs="Arial"/>
          <w:color w:val="222222"/>
          <w:sz w:val="22"/>
          <w:szCs w:val="22"/>
          <w:lang w:val="cs-CZ"/>
        </w:rPr>
        <w:t>jako výškově stavitelný mobilní pracovní stůl, který zlepší ergonomii při práci. Tam</w:t>
      </w:r>
      <w:r w:rsidR="00F2525C">
        <w:rPr>
          <w:rFonts w:ascii="Arial" w:hAnsi="Arial" w:cs="Arial"/>
          <w:color w:val="222222"/>
          <w:sz w:val="22"/>
          <w:szCs w:val="22"/>
          <w:lang w:val="cs-CZ"/>
        </w:rPr>
        <w:t>,</w:t>
      </w:r>
      <w:r w:rsidRPr="00AC66B0">
        <w:rPr>
          <w:rFonts w:ascii="Arial" w:hAnsi="Arial" w:cs="Arial"/>
          <w:color w:val="222222"/>
          <w:sz w:val="22"/>
          <w:szCs w:val="22"/>
          <w:lang w:val="cs-CZ"/>
        </w:rPr>
        <w:t xml:space="preserve"> kde je zapotřebí větší světlost podvozku od podlahy nebo je třeba zdolat nájezdové rampy a šikmé trasy, je jako další varianta k dispozici model MM10i</w:t>
      </w:r>
      <w:r w:rsidR="00AE11C4">
        <w:rPr>
          <w:rFonts w:ascii="Arial" w:hAnsi="Arial" w:cs="Arial"/>
          <w:color w:val="222222"/>
          <w:sz w:val="22"/>
          <w:szCs w:val="22"/>
          <w:lang w:val="cs-CZ"/>
        </w:rPr>
        <w:t>,</w:t>
      </w:r>
      <w:r w:rsidRPr="00AC66B0">
        <w:rPr>
          <w:rFonts w:ascii="Arial" w:hAnsi="Arial" w:cs="Arial"/>
          <w:color w:val="222222"/>
          <w:sz w:val="22"/>
          <w:szCs w:val="22"/>
          <w:lang w:val="cs-CZ"/>
        </w:rPr>
        <w:t xml:space="preserve"> vybavený iniciálním zdvihem</w:t>
      </w:r>
      <w:r w:rsidR="003F6215">
        <w:rPr>
          <w:rFonts w:ascii="Arial" w:hAnsi="Arial" w:cs="Arial"/>
          <w:color w:val="222222"/>
          <w:sz w:val="22"/>
          <w:szCs w:val="22"/>
          <w:lang w:val="cs-CZ"/>
        </w:rPr>
        <w:t xml:space="preserve"> opěrných ramen podvozku</w:t>
      </w:r>
      <w:r w:rsidRPr="00AC66B0">
        <w:rPr>
          <w:rFonts w:ascii="Arial" w:hAnsi="Arial" w:cs="Arial"/>
          <w:sz w:val="22"/>
          <w:szCs w:val="22"/>
          <w:lang w:val="cs-CZ"/>
        </w:rPr>
        <w:t>.</w:t>
      </w:r>
    </w:p>
    <w:p w14:paraId="497029BB" w14:textId="77777777" w:rsidR="00A35C12" w:rsidRDefault="00A35C12" w:rsidP="00434073">
      <w:pPr>
        <w:spacing w:line="360" w:lineRule="auto"/>
        <w:ind w:right="702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6EFDB410" w14:textId="77777777" w:rsidR="00691795" w:rsidRPr="00864712" w:rsidRDefault="00691795" w:rsidP="0069179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cs-CZ" w:eastAsia="en-US"/>
        </w:rPr>
      </w:pPr>
      <w:r w:rsidRPr="00864712">
        <w:rPr>
          <w:rFonts w:ascii="Arial" w:hAnsi="Arial" w:cs="Arial"/>
          <w:b/>
          <w:bCs/>
          <w:sz w:val="20"/>
          <w:szCs w:val="20"/>
          <w:lang w:val="cs-CZ"/>
        </w:rPr>
        <w:t xml:space="preserve">Linde Material Handling GmbH </w:t>
      </w:r>
    </w:p>
    <w:p w14:paraId="15F1AE72" w14:textId="77777777" w:rsidR="00691795" w:rsidRPr="00864712" w:rsidRDefault="00691795" w:rsidP="00B21224">
      <w:pPr>
        <w:spacing w:line="360" w:lineRule="auto"/>
        <w:ind w:right="844"/>
        <w:jc w:val="both"/>
        <w:rPr>
          <w:rFonts w:ascii="Arial" w:hAnsi="Arial" w:cs="Arial"/>
          <w:sz w:val="20"/>
          <w:szCs w:val="20"/>
          <w:lang w:val="cs-CZ"/>
        </w:rPr>
      </w:pPr>
      <w:r w:rsidRPr="00864712">
        <w:rPr>
          <w:rFonts w:ascii="Arial" w:hAnsi="Arial" w:cs="Arial"/>
          <w:sz w:val="20"/>
          <w:szCs w:val="20"/>
          <w:lang w:val="cs-CZ"/>
        </w:rPr>
        <w:t>Linde Material Handling GmbH je členem KION GROUP a patří mezi nejpřednější světové výrobce vysokozdvižných a skladových vozíků a dodavatele řešení a služeb pro intralogistiku. Společnost má svou síť pro prodej a servis ve všech důležitých regionech více než 100 zemí. Ve fiskálním roce 2017 zaznamenala Linde MH EMEA (Evropa, Střední východ a Afrika) celkové příjmy ve výši přibližně 3,1 mld. eur a zaměstnávala celkem cca 11 tisíc zaměstnanců. Celosvětové prodeje vozíků Linde v roce 2017 přesáhly 124 tis. kusů.</w:t>
      </w:r>
    </w:p>
    <w:p w14:paraId="73BDFCCA" w14:textId="77777777" w:rsidR="00691795" w:rsidRPr="00864712" w:rsidRDefault="00691795" w:rsidP="00E34B53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</w:p>
    <w:p w14:paraId="5A97C61F" w14:textId="77777777" w:rsidR="00AD5EDC" w:rsidRDefault="00AD5EDC" w:rsidP="00E34B53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  <w:lang w:val="cs-CZ"/>
        </w:rPr>
      </w:pPr>
    </w:p>
    <w:p w14:paraId="719E501D" w14:textId="77777777" w:rsidR="00434073" w:rsidRDefault="00434073" w:rsidP="00E34B53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  <w:lang w:val="cs-CZ"/>
        </w:rPr>
      </w:pPr>
    </w:p>
    <w:p w14:paraId="3BC16AFE" w14:textId="77777777" w:rsidR="00E11CF9" w:rsidRDefault="00E11CF9" w:rsidP="00AD5EDC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  <w:lang w:val="cs-CZ"/>
        </w:rPr>
      </w:pPr>
    </w:p>
    <w:p w14:paraId="53FACDC8" w14:textId="77777777" w:rsidR="00E11CF9" w:rsidRDefault="00E11CF9" w:rsidP="00AD5EDC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  <w:lang w:val="cs-CZ"/>
        </w:rPr>
      </w:pPr>
    </w:p>
    <w:p w14:paraId="0BEDB6CC" w14:textId="06325530" w:rsidR="00E34B53" w:rsidRPr="00864712" w:rsidRDefault="00E34B53" w:rsidP="00AD5EDC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bookmarkStart w:id="1" w:name="_GoBack"/>
      <w:bookmarkEnd w:id="1"/>
      <w:r w:rsidRPr="00864712">
        <w:rPr>
          <w:rFonts w:ascii="Arial" w:hAnsi="Arial" w:cs="Arial"/>
          <w:sz w:val="20"/>
          <w:szCs w:val="20"/>
          <w:u w:val="single"/>
          <w:lang w:val="cs-CZ"/>
        </w:rPr>
        <w:lastRenderedPageBreak/>
        <w:t>Pro více informací kontaktujte:</w:t>
      </w:r>
    </w:p>
    <w:p w14:paraId="398A77F7" w14:textId="77777777" w:rsidR="00E34B53" w:rsidRPr="00864712" w:rsidRDefault="00E34B53" w:rsidP="00E34B53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</w:p>
    <w:p w14:paraId="10291FFE" w14:textId="77777777" w:rsidR="00E34B53" w:rsidRPr="00864712" w:rsidRDefault="00E34B53" w:rsidP="00E34B53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864712">
        <w:rPr>
          <w:rFonts w:ascii="Arial" w:hAnsi="Arial" w:cs="Arial"/>
          <w:b/>
          <w:sz w:val="20"/>
          <w:szCs w:val="20"/>
          <w:lang w:val="cs-CZ"/>
        </w:rPr>
        <w:t xml:space="preserve">Linde Material Handling Česká republika s.r.o. </w:t>
      </w:r>
    </w:p>
    <w:p w14:paraId="14BCFDE9" w14:textId="77777777" w:rsidR="00E34B53" w:rsidRPr="00864712" w:rsidRDefault="00E34B53" w:rsidP="00E34B53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864712">
        <w:rPr>
          <w:rFonts w:ascii="Arial" w:hAnsi="Arial" w:cs="Arial"/>
          <w:sz w:val="20"/>
          <w:szCs w:val="20"/>
          <w:lang w:val="cs-CZ"/>
        </w:rPr>
        <w:t>Ing. Martin Petřík</w:t>
      </w:r>
    </w:p>
    <w:p w14:paraId="316594AF" w14:textId="77777777" w:rsidR="00E34B53" w:rsidRPr="00864712" w:rsidRDefault="00E34B53" w:rsidP="00E34B53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864712">
        <w:rPr>
          <w:rFonts w:ascii="Arial" w:hAnsi="Arial" w:cs="Arial"/>
          <w:sz w:val="20"/>
          <w:szCs w:val="20"/>
          <w:lang w:val="cs-CZ"/>
        </w:rPr>
        <w:t>Vedoucí oddělení marketingu</w:t>
      </w:r>
    </w:p>
    <w:p w14:paraId="2105CA87" w14:textId="77777777" w:rsidR="00E34B53" w:rsidRPr="00864712" w:rsidRDefault="00E34B53" w:rsidP="00E34B53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864712">
        <w:rPr>
          <w:rFonts w:ascii="Arial" w:hAnsi="Arial" w:cs="Arial"/>
          <w:sz w:val="20"/>
          <w:szCs w:val="20"/>
          <w:lang w:val="cs-CZ"/>
        </w:rPr>
        <w:t>tel.: +420 271 078 233</w:t>
      </w:r>
    </w:p>
    <w:p w14:paraId="7637656C" w14:textId="77777777" w:rsidR="00E34B53" w:rsidRPr="00864712" w:rsidRDefault="00E34B53" w:rsidP="00E34B53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864712">
        <w:rPr>
          <w:rFonts w:ascii="Arial" w:hAnsi="Arial" w:cs="Arial"/>
          <w:sz w:val="20"/>
          <w:szCs w:val="20"/>
          <w:lang w:val="cs-CZ"/>
        </w:rPr>
        <w:t xml:space="preserve">e-mail: </w:t>
      </w:r>
      <w:hyperlink r:id="rId8" w:history="1">
        <w:r w:rsidRPr="00864712">
          <w:rPr>
            <w:rStyle w:val="Hypertextovodkaz"/>
            <w:rFonts w:ascii="Arial" w:hAnsi="Arial" w:cs="Arial"/>
            <w:sz w:val="20"/>
            <w:szCs w:val="20"/>
            <w:lang w:val="cs-CZ"/>
          </w:rPr>
          <w:t>martin.petrik@linde-mh.cz</w:t>
        </w:r>
      </w:hyperlink>
    </w:p>
    <w:p w14:paraId="463ACBE8" w14:textId="77777777" w:rsidR="00E34B53" w:rsidRPr="00864712" w:rsidRDefault="00D96632" w:rsidP="00E34B53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hyperlink r:id="rId9" w:history="1">
        <w:r w:rsidR="00E34B53" w:rsidRPr="00864712">
          <w:rPr>
            <w:rStyle w:val="Hypertextovodkaz"/>
            <w:rFonts w:ascii="Arial" w:hAnsi="Arial" w:cs="Arial"/>
            <w:sz w:val="20"/>
            <w:szCs w:val="20"/>
            <w:lang w:val="cs-CZ"/>
          </w:rPr>
          <w:t>www.linde-mh.cz</w:t>
        </w:r>
      </w:hyperlink>
    </w:p>
    <w:p w14:paraId="58AD5DDE" w14:textId="77777777" w:rsidR="00E34B53" w:rsidRPr="00864712" w:rsidRDefault="00E34B53" w:rsidP="00E34B53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</w:p>
    <w:p w14:paraId="0DF6FEA5" w14:textId="77777777" w:rsidR="00E34B53" w:rsidRPr="00864712" w:rsidRDefault="00E34B53" w:rsidP="00E34B53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864712">
        <w:rPr>
          <w:rFonts w:ascii="Arial" w:hAnsi="Arial" w:cs="Arial"/>
          <w:b/>
          <w:sz w:val="20"/>
          <w:szCs w:val="20"/>
          <w:lang w:val="cs-CZ"/>
        </w:rPr>
        <w:t>Crest Communications a.s.</w:t>
      </w:r>
    </w:p>
    <w:p w14:paraId="5793B01F" w14:textId="77777777" w:rsidR="00E34B53" w:rsidRPr="00864712" w:rsidRDefault="00E34B53" w:rsidP="00E34B53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864712">
        <w:rPr>
          <w:rFonts w:ascii="Arial" w:hAnsi="Arial" w:cs="Arial"/>
          <w:sz w:val="20"/>
          <w:szCs w:val="20"/>
          <w:lang w:val="cs-CZ"/>
        </w:rPr>
        <w:t>Pavlína Skřivánková</w:t>
      </w:r>
    </w:p>
    <w:p w14:paraId="57D8673B" w14:textId="77777777" w:rsidR="00E34B53" w:rsidRPr="00864712" w:rsidRDefault="00E34B53" w:rsidP="00E34B53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proofErr w:type="spellStart"/>
      <w:r w:rsidRPr="00864712">
        <w:rPr>
          <w:rFonts w:ascii="Arial" w:hAnsi="Arial" w:cs="Arial"/>
          <w:sz w:val="20"/>
          <w:szCs w:val="20"/>
          <w:lang w:val="cs-CZ"/>
        </w:rPr>
        <w:t>Account</w:t>
      </w:r>
      <w:proofErr w:type="spellEnd"/>
      <w:r w:rsidRPr="00864712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864712">
        <w:rPr>
          <w:rFonts w:ascii="Arial" w:hAnsi="Arial" w:cs="Arial"/>
          <w:sz w:val="20"/>
          <w:szCs w:val="20"/>
          <w:lang w:val="cs-CZ"/>
        </w:rPr>
        <w:t>Executive</w:t>
      </w:r>
      <w:proofErr w:type="spellEnd"/>
    </w:p>
    <w:p w14:paraId="23FD37B3" w14:textId="77777777" w:rsidR="00E34B53" w:rsidRPr="00864712" w:rsidRDefault="00E34B53" w:rsidP="00E34B53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864712">
        <w:rPr>
          <w:rFonts w:ascii="Arial" w:hAnsi="Arial" w:cs="Arial"/>
          <w:sz w:val="20"/>
          <w:szCs w:val="20"/>
          <w:lang w:val="cs-CZ"/>
        </w:rPr>
        <w:t xml:space="preserve">mob.: +420 731 613 601 </w:t>
      </w:r>
    </w:p>
    <w:p w14:paraId="444E8BC5" w14:textId="77777777" w:rsidR="00E34B53" w:rsidRPr="00864712" w:rsidRDefault="00E34B53" w:rsidP="00E34B53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864712">
        <w:rPr>
          <w:rFonts w:ascii="Arial" w:hAnsi="Arial" w:cs="Arial"/>
          <w:sz w:val="20"/>
          <w:szCs w:val="20"/>
          <w:lang w:val="cs-CZ"/>
        </w:rPr>
        <w:t xml:space="preserve">e-mail: </w:t>
      </w:r>
      <w:hyperlink r:id="rId10" w:history="1">
        <w:r w:rsidRPr="00864712">
          <w:rPr>
            <w:rStyle w:val="Hypertextovodkaz"/>
            <w:rFonts w:ascii="Arial" w:hAnsi="Arial" w:cs="Arial"/>
            <w:sz w:val="20"/>
            <w:szCs w:val="20"/>
            <w:lang w:val="cs-CZ"/>
          </w:rPr>
          <w:t>pavlina.skrivankova@crestcom.cz</w:t>
        </w:r>
      </w:hyperlink>
    </w:p>
    <w:p w14:paraId="1454D1D2" w14:textId="77777777" w:rsidR="00876B0F" w:rsidRPr="00864712" w:rsidRDefault="00D96632" w:rsidP="00E34B53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hyperlink r:id="rId11" w:history="1">
        <w:r w:rsidR="00E34B53" w:rsidRPr="00864712">
          <w:rPr>
            <w:rStyle w:val="Hypertextovodkaz"/>
            <w:rFonts w:ascii="Arial" w:hAnsi="Arial" w:cs="Arial"/>
            <w:sz w:val="20"/>
            <w:szCs w:val="20"/>
            <w:lang w:val="cs-CZ"/>
          </w:rPr>
          <w:t>www.crestcom.cz</w:t>
        </w:r>
      </w:hyperlink>
    </w:p>
    <w:p w14:paraId="1502232F" w14:textId="77777777" w:rsidR="000A128A" w:rsidRPr="00864712" w:rsidRDefault="000A128A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0E0C76E7" w14:textId="77777777" w:rsidR="00864712" w:rsidRPr="00864712" w:rsidRDefault="00864712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</w:p>
    <w:sectPr w:rsidR="00864712" w:rsidRPr="00864712" w:rsidSect="008521E1">
      <w:headerReference w:type="default" r:id="rId12"/>
      <w:pgSz w:w="11900" w:h="16840"/>
      <w:pgMar w:top="2859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060964" w14:textId="77777777" w:rsidR="00D96632" w:rsidRDefault="00D96632" w:rsidP="00FC1294">
      <w:r>
        <w:separator/>
      </w:r>
    </w:p>
  </w:endnote>
  <w:endnote w:type="continuationSeparator" w:id="0">
    <w:p w14:paraId="2950528E" w14:textId="77777777" w:rsidR="00D96632" w:rsidRDefault="00D96632" w:rsidP="00FC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ndeDax-Regular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FVectora-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ndeDaxOffice">
    <w:altName w:val="Calibri"/>
    <w:charset w:val="EE"/>
    <w:family w:val="swiss"/>
    <w:pitch w:val="variable"/>
    <w:sig w:usb0="8000002F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66C65" w14:textId="77777777" w:rsidR="00D96632" w:rsidRDefault="00D96632" w:rsidP="00FC1294">
      <w:r>
        <w:separator/>
      </w:r>
    </w:p>
  </w:footnote>
  <w:footnote w:type="continuationSeparator" w:id="0">
    <w:p w14:paraId="5815160E" w14:textId="77777777" w:rsidR="00D96632" w:rsidRDefault="00D96632" w:rsidP="00FC1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25B61" w14:textId="77777777" w:rsidR="000C5900" w:rsidRDefault="000C5900" w:rsidP="000C5900">
    <w:pPr>
      <w:spacing w:line="280" w:lineRule="atLeast"/>
      <w:rPr>
        <w:rFonts w:ascii="LindeDaxOffice" w:eastAsia="Times New Roman" w:hAnsi="LindeDaxOffice"/>
        <w:sz w:val="20"/>
      </w:rPr>
    </w:pPr>
  </w:p>
  <w:p w14:paraId="05786FD5" w14:textId="77777777" w:rsidR="000C5900" w:rsidRDefault="000C5900" w:rsidP="000C5900">
    <w:pPr>
      <w:spacing w:line="280" w:lineRule="atLeast"/>
      <w:rPr>
        <w:rFonts w:ascii="LindeDaxOffice" w:eastAsia="Times New Roman" w:hAnsi="LindeDaxOffice"/>
        <w:sz w:val="20"/>
      </w:rPr>
    </w:pPr>
  </w:p>
  <w:p w14:paraId="7866FED0" w14:textId="77777777" w:rsidR="000C5900" w:rsidRDefault="000C5900" w:rsidP="000C5900">
    <w:pPr>
      <w:spacing w:line="280" w:lineRule="atLeast"/>
      <w:rPr>
        <w:rFonts w:ascii="LindeDaxOffice" w:eastAsia="Times New Roman" w:hAnsi="LindeDaxOffice"/>
        <w:sz w:val="20"/>
      </w:rPr>
    </w:pPr>
  </w:p>
  <w:p w14:paraId="224A79DC" w14:textId="77777777" w:rsidR="000C5900" w:rsidRDefault="000C5900" w:rsidP="000C5900">
    <w:pPr>
      <w:spacing w:line="280" w:lineRule="atLeast"/>
      <w:rPr>
        <w:rFonts w:ascii="LindeDaxOffice" w:eastAsia="Times New Roman" w:hAnsi="LindeDaxOffice"/>
        <w:sz w:val="20"/>
      </w:rPr>
    </w:pPr>
  </w:p>
  <w:p w14:paraId="1E31AFFC" w14:textId="77777777" w:rsidR="000C5900" w:rsidRDefault="000C5900" w:rsidP="000C5900">
    <w:pPr>
      <w:spacing w:line="280" w:lineRule="atLeast"/>
      <w:rPr>
        <w:rFonts w:ascii="LindeDaxOffice" w:eastAsia="Times New Roman" w:hAnsi="LindeDaxOffice"/>
        <w:sz w:val="20"/>
      </w:rPr>
    </w:pPr>
  </w:p>
  <w:p w14:paraId="73391FD3" w14:textId="77777777" w:rsidR="000C5900" w:rsidRDefault="000C5900" w:rsidP="000C5900">
    <w:pPr>
      <w:pStyle w:val="Zhlav"/>
    </w:pPr>
  </w:p>
  <w:p w14:paraId="7186D437" w14:textId="77777777" w:rsidR="000C5900" w:rsidRPr="000C5900" w:rsidRDefault="000C5900" w:rsidP="000C5900">
    <w:pPr>
      <w:pStyle w:val="Zhlav"/>
      <w:rPr>
        <w:rFonts w:ascii="LindeDaxOffice" w:hAnsi="LindeDaxOffice"/>
        <w:sz w:val="20"/>
        <w:szCs w:val="20"/>
      </w:rPr>
    </w:pPr>
    <w:r w:rsidRPr="000C5900">
      <w:rPr>
        <w:rFonts w:ascii="LindeDaxOffice" w:hAnsi="LindeDaxOffice"/>
        <w:sz w:val="20"/>
        <w:szCs w:val="20"/>
      </w:rPr>
      <w:t>strana</w:t>
    </w:r>
    <w:r w:rsidR="001B0A6C" w:rsidRPr="000C5900">
      <w:rPr>
        <w:rFonts w:ascii="LindeDaxOffice" w:hAnsi="LindeDaxOffice"/>
        <w:sz w:val="20"/>
        <w:szCs w:val="20"/>
      </w:rPr>
      <w:fldChar w:fldCharType="begin"/>
    </w:r>
    <w:r w:rsidRPr="000C5900">
      <w:rPr>
        <w:rFonts w:ascii="LindeDaxOffice" w:hAnsi="LindeDaxOffice"/>
        <w:sz w:val="20"/>
        <w:szCs w:val="20"/>
      </w:rPr>
      <w:instrText xml:space="preserve"> PAGE  \* ARABIC  \* MERGEFORMAT </w:instrText>
    </w:r>
    <w:r w:rsidR="001B0A6C" w:rsidRPr="000C5900">
      <w:rPr>
        <w:rFonts w:ascii="LindeDaxOffice" w:hAnsi="LindeDaxOffice"/>
        <w:sz w:val="20"/>
        <w:szCs w:val="20"/>
      </w:rPr>
      <w:fldChar w:fldCharType="separate"/>
    </w:r>
    <w:r w:rsidR="005E0EE7">
      <w:rPr>
        <w:rFonts w:ascii="LindeDaxOffice" w:hAnsi="LindeDaxOffice"/>
        <w:noProof/>
        <w:sz w:val="20"/>
        <w:szCs w:val="20"/>
      </w:rPr>
      <w:t>2</w:t>
    </w:r>
    <w:r w:rsidR="001B0A6C" w:rsidRPr="000C5900">
      <w:rPr>
        <w:rFonts w:ascii="LindeDaxOffice" w:hAnsi="LindeDaxOffice"/>
        <w:sz w:val="20"/>
        <w:szCs w:val="20"/>
      </w:rPr>
      <w:fldChar w:fldCharType="end"/>
    </w:r>
  </w:p>
  <w:p w14:paraId="5C8837D7" w14:textId="77777777" w:rsidR="000C5900" w:rsidRPr="000C5900" w:rsidRDefault="000C5900" w:rsidP="000C590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8BE"/>
    <w:rsid w:val="00000135"/>
    <w:rsid w:val="0000017E"/>
    <w:rsid w:val="00000410"/>
    <w:rsid w:val="0000476D"/>
    <w:rsid w:val="0000496D"/>
    <w:rsid w:val="0001104C"/>
    <w:rsid w:val="000153D2"/>
    <w:rsid w:val="00016C57"/>
    <w:rsid w:val="00017B96"/>
    <w:rsid w:val="00024646"/>
    <w:rsid w:val="000364FE"/>
    <w:rsid w:val="00056FB8"/>
    <w:rsid w:val="00066B1E"/>
    <w:rsid w:val="000718AE"/>
    <w:rsid w:val="00086577"/>
    <w:rsid w:val="00090AB0"/>
    <w:rsid w:val="0009672C"/>
    <w:rsid w:val="000A128A"/>
    <w:rsid w:val="000A585A"/>
    <w:rsid w:val="000B43D4"/>
    <w:rsid w:val="000C1121"/>
    <w:rsid w:val="000C4A9D"/>
    <w:rsid w:val="000C5900"/>
    <w:rsid w:val="000C5E76"/>
    <w:rsid w:val="000C6028"/>
    <w:rsid w:val="000C66A2"/>
    <w:rsid w:val="000D7391"/>
    <w:rsid w:val="000F2AB1"/>
    <w:rsid w:val="000F5120"/>
    <w:rsid w:val="000F5903"/>
    <w:rsid w:val="00101657"/>
    <w:rsid w:val="001016BD"/>
    <w:rsid w:val="0011641B"/>
    <w:rsid w:val="00116C62"/>
    <w:rsid w:val="001177CA"/>
    <w:rsid w:val="001232E3"/>
    <w:rsid w:val="001244C1"/>
    <w:rsid w:val="001249A0"/>
    <w:rsid w:val="0013055E"/>
    <w:rsid w:val="00137F67"/>
    <w:rsid w:val="0015244D"/>
    <w:rsid w:val="001534C8"/>
    <w:rsid w:val="00153D3E"/>
    <w:rsid w:val="0015536D"/>
    <w:rsid w:val="00164D91"/>
    <w:rsid w:val="0016551C"/>
    <w:rsid w:val="00167680"/>
    <w:rsid w:val="001705DD"/>
    <w:rsid w:val="001719EB"/>
    <w:rsid w:val="00185C2C"/>
    <w:rsid w:val="0018609C"/>
    <w:rsid w:val="0018777A"/>
    <w:rsid w:val="00187B60"/>
    <w:rsid w:val="001911F1"/>
    <w:rsid w:val="001A0782"/>
    <w:rsid w:val="001A4E0F"/>
    <w:rsid w:val="001B0A6C"/>
    <w:rsid w:val="001B7950"/>
    <w:rsid w:val="001D1C33"/>
    <w:rsid w:val="001E4587"/>
    <w:rsid w:val="001E45B7"/>
    <w:rsid w:val="001E4EC3"/>
    <w:rsid w:val="001E7B18"/>
    <w:rsid w:val="001F0AE3"/>
    <w:rsid w:val="00200580"/>
    <w:rsid w:val="00201458"/>
    <w:rsid w:val="00202657"/>
    <w:rsid w:val="00206446"/>
    <w:rsid w:val="00206C6F"/>
    <w:rsid w:val="00207B0B"/>
    <w:rsid w:val="00207C5B"/>
    <w:rsid w:val="002164FE"/>
    <w:rsid w:val="00220129"/>
    <w:rsid w:val="00221068"/>
    <w:rsid w:val="0022608C"/>
    <w:rsid w:val="00231B25"/>
    <w:rsid w:val="00240215"/>
    <w:rsid w:val="002474E7"/>
    <w:rsid w:val="00253109"/>
    <w:rsid w:val="00256B27"/>
    <w:rsid w:val="00264D74"/>
    <w:rsid w:val="00265A74"/>
    <w:rsid w:val="002772CD"/>
    <w:rsid w:val="0027799A"/>
    <w:rsid w:val="00280511"/>
    <w:rsid w:val="00282373"/>
    <w:rsid w:val="00283132"/>
    <w:rsid w:val="002850BB"/>
    <w:rsid w:val="00285B3A"/>
    <w:rsid w:val="0029443A"/>
    <w:rsid w:val="00296772"/>
    <w:rsid w:val="00296FA9"/>
    <w:rsid w:val="002A1F93"/>
    <w:rsid w:val="002A4041"/>
    <w:rsid w:val="002A516C"/>
    <w:rsid w:val="002A7897"/>
    <w:rsid w:val="002B58CF"/>
    <w:rsid w:val="002C741E"/>
    <w:rsid w:val="002D03FF"/>
    <w:rsid w:val="002D0BD5"/>
    <w:rsid w:val="002D47FF"/>
    <w:rsid w:val="002D6271"/>
    <w:rsid w:val="002D6A82"/>
    <w:rsid w:val="002E41A8"/>
    <w:rsid w:val="002F180D"/>
    <w:rsid w:val="002F642D"/>
    <w:rsid w:val="003006F6"/>
    <w:rsid w:val="00303870"/>
    <w:rsid w:val="00320F93"/>
    <w:rsid w:val="0033032E"/>
    <w:rsid w:val="00332122"/>
    <w:rsid w:val="00341CB5"/>
    <w:rsid w:val="0034258D"/>
    <w:rsid w:val="00352AF7"/>
    <w:rsid w:val="00360A3A"/>
    <w:rsid w:val="003643C2"/>
    <w:rsid w:val="003716A4"/>
    <w:rsid w:val="003725B5"/>
    <w:rsid w:val="00375DDC"/>
    <w:rsid w:val="00380A04"/>
    <w:rsid w:val="0039056E"/>
    <w:rsid w:val="003A3E9F"/>
    <w:rsid w:val="003A4F1A"/>
    <w:rsid w:val="003B440B"/>
    <w:rsid w:val="003C2814"/>
    <w:rsid w:val="003C7C00"/>
    <w:rsid w:val="003E076E"/>
    <w:rsid w:val="003E3554"/>
    <w:rsid w:val="003F6215"/>
    <w:rsid w:val="003F742B"/>
    <w:rsid w:val="004033FA"/>
    <w:rsid w:val="004037B4"/>
    <w:rsid w:val="00405401"/>
    <w:rsid w:val="004055FA"/>
    <w:rsid w:val="0041267E"/>
    <w:rsid w:val="00415444"/>
    <w:rsid w:val="004164AD"/>
    <w:rsid w:val="00426037"/>
    <w:rsid w:val="0043052B"/>
    <w:rsid w:val="00434073"/>
    <w:rsid w:val="00435EAC"/>
    <w:rsid w:val="00443219"/>
    <w:rsid w:val="004574C2"/>
    <w:rsid w:val="00461A9B"/>
    <w:rsid w:val="00463FA9"/>
    <w:rsid w:val="00473564"/>
    <w:rsid w:val="004800F3"/>
    <w:rsid w:val="004837F1"/>
    <w:rsid w:val="004A4B3F"/>
    <w:rsid w:val="004B4ED4"/>
    <w:rsid w:val="004B5533"/>
    <w:rsid w:val="004C180E"/>
    <w:rsid w:val="004C258B"/>
    <w:rsid w:val="004C445A"/>
    <w:rsid w:val="004D5442"/>
    <w:rsid w:val="004D7D8E"/>
    <w:rsid w:val="004E2DB6"/>
    <w:rsid w:val="004F446B"/>
    <w:rsid w:val="004F7937"/>
    <w:rsid w:val="004F7963"/>
    <w:rsid w:val="0051007E"/>
    <w:rsid w:val="00520356"/>
    <w:rsid w:val="00523C97"/>
    <w:rsid w:val="005253CD"/>
    <w:rsid w:val="00526AE4"/>
    <w:rsid w:val="00530FA4"/>
    <w:rsid w:val="00534F89"/>
    <w:rsid w:val="0054086D"/>
    <w:rsid w:val="00553517"/>
    <w:rsid w:val="00555891"/>
    <w:rsid w:val="00560AE3"/>
    <w:rsid w:val="00565553"/>
    <w:rsid w:val="005659F3"/>
    <w:rsid w:val="005707A3"/>
    <w:rsid w:val="005729B4"/>
    <w:rsid w:val="00576193"/>
    <w:rsid w:val="005805A5"/>
    <w:rsid w:val="00581474"/>
    <w:rsid w:val="00582D90"/>
    <w:rsid w:val="00585499"/>
    <w:rsid w:val="005867A3"/>
    <w:rsid w:val="005951D0"/>
    <w:rsid w:val="00596481"/>
    <w:rsid w:val="005A14B8"/>
    <w:rsid w:val="005B4151"/>
    <w:rsid w:val="005B5C85"/>
    <w:rsid w:val="005C0AFC"/>
    <w:rsid w:val="005C29BF"/>
    <w:rsid w:val="005C4A4F"/>
    <w:rsid w:val="005C5C55"/>
    <w:rsid w:val="005C7216"/>
    <w:rsid w:val="005D023C"/>
    <w:rsid w:val="005D674B"/>
    <w:rsid w:val="005D6CE1"/>
    <w:rsid w:val="005E0EE7"/>
    <w:rsid w:val="00604CB3"/>
    <w:rsid w:val="0060758C"/>
    <w:rsid w:val="006166CD"/>
    <w:rsid w:val="00621AAF"/>
    <w:rsid w:val="00624949"/>
    <w:rsid w:val="006332F8"/>
    <w:rsid w:val="006356CA"/>
    <w:rsid w:val="00651C89"/>
    <w:rsid w:val="00665149"/>
    <w:rsid w:val="0066563C"/>
    <w:rsid w:val="00670EA8"/>
    <w:rsid w:val="006737AB"/>
    <w:rsid w:val="006816D1"/>
    <w:rsid w:val="00691795"/>
    <w:rsid w:val="00697A67"/>
    <w:rsid w:val="006A0627"/>
    <w:rsid w:val="006A419E"/>
    <w:rsid w:val="006A508E"/>
    <w:rsid w:val="006B1D25"/>
    <w:rsid w:val="006B3A14"/>
    <w:rsid w:val="006B4C05"/>
    <w:rsid w:val="006B6E13"/>
    <w:rsid w:val="006C4091"/>
    <w:rsid w:val="006E3B07"/>
    <w:rsid w:val="006E6CD7"/>
    <w:rsid w:val="006E7FE6"/>
    <w:rsid w:val="006F02C7"/>
    <w:rsid w:val="006F1D16"/>
    <w:rsid w:val="006F5209"/>
    <w:rsid w:val="006F65DE"/>
    <w:rsid w:val="006F6787"/>
    <w:rsid w:val="00701926"/>
    <w:rsid w:val="007035B7"/>
    <w:rsid w:val="007058D4"/>
    <w:rsid w:val="007063BF"/>
    <w:rsid w:val="007073D7"/>
    <w:rsid w:val="00710B0D"/>
    <w:rsid w:val="00712B75"/>
    <w:rsid w:val="00714AFF"/>
    <w:rsid w:val="0072485C"/>
    <w:rsid w:val="007273DC"/>
    <w:rsid w:val="00737021"/>
    <w:rsid w:val="007408FE"/>
    <w:rsid w:val="00755A5A"/>
    <w:rsid w:val="00762AE1"/>
    <w:rsid w:val="00765ABA"/>
    <w:rsid w:val="00774A2D"/>
    <w:rsid w:val="007847A9"/>
    <w:rsid w:val="00796143"/>
    <w:rsid w:val="007A4067"/>
    <w:rsid w:val="007B0242"/>
    <w:rsid w:val="007B65C7"/>
    <w:rsid w:val="007B73F2"/>
    <w:rsid w:val="007C63D1"/>
    <w:rsid w:val="007F3965"/>
    <w:rsid w:val="007F5472"/>
    <w:rsid w:val="007F6618"/>
    <w:rsid w:val="008032CF"/>
    <w:rsid w:val="008035DF"/>
    <w:rsid w:val="0080369C"/>
    <w:rsid w:val="0080527C"/>
    <w:rsid w:val="00813AF9"/>
    <w:rsid w:val="008155C0"/>
    <w:rsid w:val="00820F30"/>
    <w:rsid w:val="00822F68"/>
    <w:rsid w:val="008232E6"/>
    <w:rsid w:val="008248B4"/>
    <w:rsid w:val="008248BA"/>
    <w:rsid w:val="00831A1D"/>
    <w:rsid w:val="00832731"/>
    <w:rsid w:val="00832A47"/>
    <w:rsid w:val="008451D2"/>
    <w:rsid w:val="0085072B"/>
    <w:rsid w:val="008521E1"/>
    <w:rsid w:val="00852CFE"/>
    <w:rsid w:val="008638C9"/>
    <w:rsid w:val="00864712"/>
    <w:rsid w:val="008711DA"/>
    <w:rsid w:val="00873F5F"/>
    <w:rsid w:val="00876B0F"/>
    <w:rsid w:val="00892DF6"/>
    <w:rsid w:val="008A286A"/>
    <w:rsid w:val="008B00FB"/>
    <w:rsid w:val="008B5DE9"/>
    <w:rsid w:val="008B7EAB"/>
    <w:rsid w:val="008C114C"/>
    <w:rsid w:val="008C2801"/>
    <w:rsid w:val="008C2B3A"/>
    <w:rsid w:val="008C67EF"/>
    <w:rsid w:val="008D4010"/>
    <w:rsid w:val="008E26CF"/>
    <w:rsid w:val="008E6D9A"/>
    <w:rsid w:val="008F17E2"/>
    <w:rsid w:val="008F453E"/>
    <w:rsid w:val="008F7448"/>
    <w:rsid w:val="009057A3"/>
    <w:rsid w:val="0090597C"/>
    <w:rsid w:val="00905F2D"/>
    <w:rsid w:val="009079D8"/>
    <w:rsid w:val="0091641F"/>
    <w:rsid w:val="00924DB3"/>
    <w:rsid w:val="00927C7E"/>
    <w:rsid w:val="00927CCA"/>
    <w:rsid w:val="009325F7"/>
    <w:rsid w:val="009331CC"/>
    <w:rsid w:val="00936E99"/>
    <w:rsid w:val="00941072"/>
    <w:rsid w:val="009414A8"/>
    <w:rsid w:val="00947903"/>
    <w:rsid w:val="009713E0"/>
    <w:rsid w:val="009739D7"/>
    <w:rsid w:val="00975733"/>
    <w:rsid w:val="00975F8A"/>
    <w:rsid w:val="0098092F"/>
    <w:rsid w:val="00982894"/>
    <w:rsid w:val="00991250"/>
    <w:rsid w:val="0099473D"/>
    <w:rsid w:val="009B4BB5"/>
    <w:rsid w:val="009B7CB1"/>
    <w:rsid w:val="009C022B"/>
    <w:rsid w:val="009C25D0"/>
    <w:rsid w:val="009D19D1"/>
    <w:rsid w:val="009D283C"/>
    <w:rsid w:val="009D3160"/>
    <w:rsid w:val="009D6726"/>
    <w:rsid w:val="009E10D3"/>
    <w:rsid w:val="009E4DD2"/>
    <w:rsid w:val="009E66DE"/>
    <w:rsid w:val="009E6993"/>
    <w:rsid w:val="009F0121"/>
    <w:rsid w:val="009F0CA7"/>
    <w:rsid w:val="009F2342"/>
    <w:rsid w:val="009F6E22"/>
    <w:rsid w:val="00A04AE0"/>
    <w:rsid w:val="00A069CF"/>
    <w:rsid w:val="00A1119A"/>
    <w:rsid w:val="00A25EE7"/>
    <w:rsid w:val="00A25F4D"/>
    <w:rsid w:val="00A268E2"/>
    <w:rsid w:val="00A35C12"/>
    <w:rsid w:val="00A44510"/>
    <w:rsid w:val="00A5756A"/>
    <w:rsid w:val="00A6069A"/>
    <w:rsid w:val="00A649B0"/>
    <w:rsid w:val="00A70327"/>
    <w:rsid w:val="00A70A02"/>
    <w:rsid w:val="00A736C4"/>
    <w:rsid w:val="00A7493F"/>
    <w:rsid w:val="00A75292"/>
    <w:rsid w:val="00A8417C"/>
    <w:rsid w:val="00A84A0B"/>
    <w:rsid w:val="00A97FC5"/>
    <w:rsid w:val="00AA28E0"/>
    <w:rsid w:val="00AA31B0"/>
    <w:rsid w:val="00AB44A1"/>
    <w:rsid w:val="00AB6465"/>
    <w:rsid w:val="00AB682D"/>
    <w:rsid w:val="00AC7E60"/>
    <w:rsid w:val="00AD5DEC"/>
    <w:rsid w:val="00AD5EDC"/>
    <w:rsid w:val="00AE0FEC"/>
    <w:rsid w:val="00AE11C4"/>
    <w:rsid w:val="00AE408A"/>
    <w:rsid w:val="00AE6755"/>
    <w:rsid w:val="00AF121A"/>
    <w:rsid w:val="00B04A72"/>
    <w:rsid w:val="00B068C2"/>
    <w:rsid w:val="00B1151E"/>
    <w:rsid w:val="00B12484"/>
    <w:rsid w:val="00B13A1C"/>
    <w:rsid w:val="00B168D5"/>
    <w:rsid w:val="00B21224"/>
    <w:rsid w:val="00B277E8"/>
    <w:rsid w:val="00B3208A"/>
    <w:rsid w:val="00B342F1"/>
    <w:rsid w:val="00B35885"/>
    <w:rsid w:val="00B361CB"/>
    <w:rsid w:val="00B370E3"/>
    <w:rsid w:val="00B46DA3"/>
    <w:rsid w:val="00B625DB"/>
    <w:rsid w:val="00B6404F"/>
    <w:rsid w:val="00B67D75"/>
    <w:rsid w:val="00B90E00"/>
    <w:rsid w:val="00B90FE0"/>
    <w:rsid w:val="00B92EDA"/>
    <w:rsid w:val="00BA6BFB"/>
    <w:rsid w:val="00BA77B8"/>
    <w:rsid w:val="00BB1C47"/>
    <w:rsid w:val="00BB4B4B"/>
    <w:rsid w:val="00BD0E86"/>
    <w:rsid w:val="00BE07F0"/>
    <w:rsid w:val="00BE1147"/>
    <w:rsid w:val="00BE2E14"/>
    <w:rsid w:val="00BE6C8A"/>
    <w:rsid w:val="00BF2B03"/>
    <w:rsid w:val="00BF4D3C"/>
    <w:rsid w:val="00C04242"/>
    <w:rsid w:val="00C05563"/>
    <w:rsid w:val="00C150F6"/>
    <w:rsid w:val="00C2038E"/>
    <w:rsid w:val="00C22857"/>
    <w:rsid w:val="00C25CD1"/>
    <w:rsid w:val="00C26E0E"/>
    <w:rsid w:val="00C2713A"/>
    <w:rsid w:val="00C311BD"/>
    <w:rsid w:val="00C503CF"/>
    <w:rsid w:val="00C516F6"/>
    <w:rsid w:val="00C53F19"/>
    <w:rsid w:val="00C563B5"/>
    <w:rsid w:val="00C6342A"/>
    <w:rsid w:val="00C8256B"/>
    <w:rsid w:val="00CA209A"/>
    <w:rsid w:val="00CA7482"/>
    <w:rsid w:val="00CA78BE"/>
    <w:rsid w:val="00CB1B29"/>
    <w:rsid w:val="00CB2BC0"/>
    <w:rsid w:val="00CB60C3"/>
    <w:rsid w:val="00CB67FF"/>
    <w:rsid w:val="00CB7048"/>
    <w:rsid w:val="00CC08FF"/>
    <w:rsid w:val="00CC4301"/>
    <w:rsid w:val="00CC7353"/>
    <w:rsid w:val="00CD5177"/>
    <w:rsid w:val="00CD7442"/>
    <w:rsid w:val="00CE1F0E"/>
    <w:rsid w:val="00CE3AB6"/>
    <w:rsid w:val="00CF7C42"/>
    <w:rsid w:val="00D018EA"/>
    <w:rsid w:val="00D13062"/>
    <w:rsid w:val="00D144F4"/>
    <w:rsid w:val="00D158C2"/>
    <w:rsid w:val="00D15940"/>
    <w:rsid w:val="00D20C8D"/>
    <w:rsid w:val="00D22192"/>
    <w:rsid w:val="00D236F2"/>
    <w:rsid w:val="00D2370C"/>
    <w:rsid w:val="00D24F22"/>
    <w:rsid w:val="00D34F20"/>
    <w:rsid w:val="00D40083"/>
    <w:rsid w:val="00D5159A"/>
    <w:rsid w:val="00D55EB4"/>
    <w:rsid w:val="00D60F38"/>
    <w:rsid w:val="00D75804"/>
    <w:rsid w:val="00D96632"/>
    <w:rsid w:val="00D96AEA"/>
    <w:rsid w:val="00DA4447"/>
    <w:rsid w:val="00DA6726"/>
    <w:rsid w:val="00DA7C60"/>
    <w:rsid w:val="00DB031F"/>
    <w:rsid w:val="00DB1565"/>
    <w:rsid w:val="00DB1E75"/>
    <w:rsid w:val="00DB2919"/>
    <w:rsid w:val="00DB739B"/>
    <w:rsid w:val="00DC0A17"/>
    <w:rsid w:val="00DD60B3"/>
    <w:rsid w:val="00DD648D"/>
    <w:rsid w:val="00DD649A"/>
    <w:rsid w:val="00DF23A2"/>
    <w:rsid w:val="00DF6C9F"/>
    <w:rsid w:val="00E07B4D"/>
    <w:rsid w:val="00E11CF9"/>
    <w:rsid w:val="00E15512"/>
    <w:rsid w:val="00E200F3"/>
    <w:rsid w:val="00E34B53"/>
    <w:rsid w:val="00E3633C"/>
    <w:rsid w:val="00E3777B"/>
    <w:rsid w:val="00E54709"/>
    <w:rsid w:val="00E5527A"/>
    <w:rsid w:val="00E605C2"/>
    <w:rsid w:val="00E64612"/>
    <w:rsid w:val="00E70156"/>
    <w:rsid w:val="00E70716"/>
    <w:rsid w:val="00E70CF4"/>
    <w:rsid w:val="00E70FE7"/>
    <w:rsid w:val="00E72150"/>
    <w:rsid w:val="00E727AA"/>
    <w:rsid w:val="00E73C6F"/>
    <w:rsid w:val="00E83407"/>
    <w:rsid w:val="00E8441D"/>
    <w:rsid w:val="00E84872"/>
    <w:rsid w:val="00E87555"/>
    <w:rsid w:val="00E90DF7"/>
    <w:rsid w:val="00EA02F9"/>
    <w:rsid w:val="00EA0F74"/>
    <w:rsid w:val="00EB52D9"/>
    <w:rsid w:val="00EC1C45"/>
    <w:rsid w:val="00ED292B"/>
    <w:rsid w:val="00ED4F80"/>
    <w:rsid w:val="00EE3DF4"/>
    <w:rsid w:val="00EE7F66"/>
    <w:rsid w:val="00F05E2B"/>
    <w:rsid w:val="00F11711"/>
    <w:rsid w:val="00F13BC1"/>
    <w:rsid w:val="00F159A2"/>
    <w:rsid w:val="00F23A00"/>
    <w:rsid w:val="00F23E51"/>
    <w:rsid w:val="00F2525C"/>
    <w:rsid w:val="00F25C81"/>
    <w:rsid w:val="00F43C25"/>
    <w:rsid w:val="00F5347F"/>
    <w:rsid w:val="00F76C38"/>
    <w:rsid w:val="00F82E96"/>
    <w:rsid w:val="00F8432C"/>
    <w:rsid w:val="00F93BC3"/>
    <w:rsid w:val="00F950B1"/>
    <w:rsid w:val="00FA1B8C"/>
    <w:rsid w:val="00FA2142"/>
    <w:rsid w:val="00FA607E"/>
    <w:rsid w:val="00FB3BD6"/>
    <w:rsid w:val="00FC1294"/>
    <w:rsid w:val="00FD437A"/>
    <w:rsid w:val="00FE0E2A"/>
    <w:rsid w:val="00FE10E2"/>
    <w:rsid w:val="00FE749D"/>
    <w:rsid w:val="00FE79FB"/>
    <w:rsid w:val="00FF096C"/>
    <w:rsid w:val="00FF2F54"/>
    <w:rsid w:val="00FF5F80"/>
    <w:rsid w:val="00FF7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4A9C14"/>
  <w15:docId w15:val="{2FDE9F81-142B-4055-9B6C-5DB588E2A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A78BE"/>
    <w:rPr>
      <w:rFonts w:ascii="Times New Roman" w:hAnsi="Times New Roman" w:cs="Times New Roman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A78BE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78BE"/>
    <w:rPr>
      <w:rFonts w:asciiTheme="minorHAnsi" w:hAnsi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78BE"/>
  </w:style>
  <w:style w:type="paragraph" w:styleId="Textbubliny">
    <w:name w:val="Balloon Text"/>
    <w:basedOn w:val="Normln"/>
    <w:link w:val="TextbublinyChar"/>
    <w:uiPriority w:val="99"/>
    <w:semiHidden/>
    <w:unhideWhenUsed/>
    <w:rsid w:val="00CA78BE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8BE"/>
    <w:rPr>
      <w:rFonts w:ascii="Times New Roman" w:hAnsi="Times New Roman" w:cs="Times New Roman"/>
      <w:sz w:val="18"/>
      <w:szCs w:val="18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FC12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1294"/>
    <w:rPr>
      <w:rFonts w:ascii="Times New Roman" w:hAnsi="Times New Roman" w:cs="Times New Roman"/>
      <w:lang w:eastAsia="de-DE"/>
    </w:rPr>
  </w:style>
  <w:style w:type="paragraph" w:styleId="Zpat">
    <w:name w:val="footer"/>
    <w:basedOn w:val="Normln"/>
    <w:link w:val="ZpatChar"/>
    <w:uiPriority w:val="99"/>
    <w:unhideWhenUsed/>
    <w:rsid w:val="00FC12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1294"/>
    <w:rPr>
      <w:rFonts w:ascii="Times New Roman" w:hAnsi="Times New Roman" w:cs="Times New Roman"/>
      <w:lang w:eastAsia="de-DE"/>
    </w:rPr>
  </w:style>
  <w:style w:type="paragraph" w:customStyle="1" w:styleId="Zusammenfassung">
    <w:name w:val="Zusammenfassung"/>
    <w:basedOn w:val="Normln"/>
    <w:rsid w:val="000C1121"/>
    <w:pPr>
      <w:spacing w:line="300" w:lineRule="exact"/>
    </w:pPr>
    <w:rPr>
      <w:rFonts w:ascii="LindeDax-Regular" w:eastAsia="Times New Roman" w:hAnsi="LindeDax-Regular"/>
      <w:sz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1121"/>
    <w:rPr>
      <w:rFonts w:ascii="Times New Roman" w:hAnsi="Times New Roman" w:cs="Times New Roman"/>
      <w:b/>
      <w:bCs/>
      <w:sz w:val="20"/>
      <w:szCs w:val="20"/>
      <w:lang w:eastAsia="de-DE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1121"/>
    <w:rPr>
      <w:rFonts w:ascii="Times New Roman" w:hAnsi="Times New Roman" w:cs="Times New Roman"/>
      <w:b/>
      <w:bCs/>
      <w:sz w:val="20"/>
      <w:szCs w:val="20"/>
      <w:lang w:eastAsia="de-DE"/>
    </w:rPr>
  </w:style>
  <w:style w:type="paragraph" w:styleId="Revize">
    <w:name w:val="Revision"/>
    <w:hidden/>
    <w:uiPriority w:val="99"/>
    <w:semiHidden/>
    <w:rsid w:val="002A516C"/>
    <w:rPr>
      <w:rFonts w:ascii="Times New Roman" w:hAnsi="Times New Roman" w:cs="Times New Roman"/>
      <w:lang w:eastAsia="de-DE"/>
    </w:rPr>
  </w:style>
  <w:style w:type="character" w:styleId="Hypertextovodkaz">
    <w:name w:val="Hyperlink"/>
    <w:rsid w:val="00876B0F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A7482"/>
    <w:rPr>
      <w:color w:val="808080"/>
      <w:shd w:val="clear" w:color="auto" w:fill="E6E6E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34B53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E34B53"/>
    <w:rPr>
      <w:color w:val="954F72" w:themeColor="followedHyperlink"/>
      <w:u w:val="single"/>
    </w:rPr>
  </w:style>
  <w:style w:type="paragraph" w:customStyle="1" w:styleId="Fliesstext">
    <w:name w:val="Fliesstext"/>
    <w:basedOn w:val="Normln"/>
    <w:rsid w:val="00256B27"/>
    <w:pPr>
      <w:widowControl w:val="0"/>
      <w:tabs>
        <w:tab w:val="left" w:pos="1985"/>
      </w:tabs>
      <w:autoSpaceDE w:val="0"/>
      <w:autoSpaceDN w:val="0"/>
      <w:adjustRightInd w:val="0"/>
      <w:spacing w:line="280" w:lineRule="exact"/>
    </w:pPr>
    <w:rPr>
      <w:rFonts w:ascii="LuFVectora-Light" w:eastAsia="Times New Roman" w:hAnsi="LuFVectora-Light"/>
      <w:sz w:val="20"/>
      <w:szCs w:val="20"/>
    </w:rPr>
  </w:style>
  <w:style w:type="character" w:customStyle="1" w:styleId="shorttext">
    <w:name w:val="short_text"/>
    <w:basedOn w:val="Standardnpsmoodstavce"/>
    <w:rsid w:val="00434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petrik@linde-mh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crestcommunications-my.sharepoint.com/personal/dokumenty_crestcom_cz/Documents/PR-Korpor&#225;tn&#237;%20komunikace/LINDE/2018/Media%20relations/Tiskov&#233;%20zpr&#225;vy/6_Linde%20Safety%20Guard/www.crestcom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avlina.skrivankova@crestco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restcommunications-my.sharepoint.com/personal/dokumenty_crestcom_cz/Documents/PR-Korpor&#225;tn&#237;%20komunikace/LINDE/2018/Media%20relations/Tiskov&#233;%20zpr&#225;vy/6_Linde%20Safety%20Guard/www.linde-mh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45457-DCD0-4C4A-8950-A54237265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688</Words>
  <Characters>4062</Characters>
  <Application>Microsoft Office Word</Application>
  <DocSecurity>0</DocSecurity>
  <Lines>33</Lines>
  <Paragraphs>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/>
      <vt:lpstr/>
      <vt:lpstr/>
      <vt:lpstr>Linde Material Handling stellt neue Lösung für den Schmalgang vor. </vt:lpstr>
      <vt:lpstr/>
      <vt:lpstr>In ungeahnte Höhen vorstoßen</vt:lpstr>
    </vt:vector>
  </TitlesOfParts>
  <Company>KION Group</Company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Lattke</dc:creator>
  <cp:lastModifiedBy>Pavlína Skřivánková</cp:lastModifiedBy>
  <cp:revision>5</cp:revision>
  <cp:lastPrinted>2018-05-14T10:01:00Z</cp:lastPrinted>
  <dcterms:created xsi:type="dcterms:W3CDTF">2018-05-15T09:05:00Z</dcterms:created>
  <dcterms:modified xsi:type="dcterms:W3CDTF">2018-05-15T10:41:00Z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X_MODIFIED">
    <vt:lpwstr>true</vt:lpwstr>
  </property>
</Properties>
</file>